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8AA86" w14:textId="5FA7313A" w:rsidR="004808DB" w:rsidRPr="00982174" w:rsidRDefault="003646DE" w:rsidP="00982174">
      <w:pPr>
        <w:pStyle w:val="Kop1"/>
        <w:spacing w:before="120"/>
        <w:jc w:val="center"/>
        <w:rPr>
          <w:lang w:val="en-US"/>
        </w:rPr>
      </w:pPr>
      <w:r w:rsidRPr="00841623">
        <w:rPr>
          <w:noProof/>
          <w:lang w:val="en-US"/>
        </w:rPr>
        <w:drawing>
          <wp:anchor distT="0" distB="0" distL="114300" distR="114300" simplePos="0" relativeHeight="251659264" behindDoc="1" locked="0" layoutInCell="1" allowOverlap="1" wp14:anchorId="189C2F2B" wp14:editId="3ACA3AB8">
            <wp:simplePos x="0" y="0"/>
            <wp:positionH relativeFrom="column">
              <wp:posOffset>4662805</wp:posOffset>
            </wp:positionH>
            <wp:positionV relativeFrom="paragraph">
              <wp:posOffset>14605</wp:posOffset>
            </wp:positionV>
            <wp:extent cx="1488440" cy="1162050"/>
            <wp:effectExtent l="0" t="0" r="0" b="0"/>
            <wp:wrapTight wrapText="bothSides">
              <wp:wrapPolygon edited="0">
                <wp:start x="0" y="0"/>
                <wp:lineTo x="0" y="21246"/>
                <wp:lineTo x="21287" y="21246"/>
                <wp:lineTo x="21287" y="0"/>
                <wp:lineTo x="0" y="0"/>
              </wp:wrapPolygon>
            </wp:wrapTight>
            <wp:docPr id="1" name="Afbeelding 1" descr="TP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C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844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537" w:rsidRPr="00841623">
        <w:rPr>
          <w:lang w:val="en-US"/>
        </w:rPr>
        <w:t>R</w:t>
      </w:r>
      <w:r w:rsidR="004808DB" w:rsidRPr="00841623">
        <w:rPr>
          <w:lang w:val="en-US"/>
        </w:rPr>
        <w:t xml:space="preserve">ESPONSE FORM </w:t>
      </w:r>
      <w:r w:rsidR="008C6D00" w:rsidRPr="00841623">
        <w:rPr>
          <w:lang w:val="en-US"/>
        </w:rPr>
        <w:t>- TPAC Stakeholder Foru</w:t>
      </w:r>
      <w:r w:rsidR="00982174">
        <w:rPr>
          <w:lang w:val="en-US"/>
        </w:rPr>
        <w:t>m on</w:t>
      </w:r>
      <w:r w:rsidR="00982174">
        <w:rPr>
          <w:lang w:val="en-US"/>
        </w:rPr>
        <w:br/>
        <w:t>FSC International</w:t>
      </w:r>
      <w:r w:rsidR="00131C85">
        <w:rPr>
          <w:lang w:val="en-US"/>
        </w:rPr>
        <w:t xml:space="preserve"> 2021</w:t>
      </w:r>
    </w:p>
    <w:p w14:paraId="7A72C57F" w14:textId="77777777" w:rsidR="008C6D00" w:rsidRPr="004E0C69" w:rsidRDefault="008C6D00">
      <w:pPr>
        <w:rPr>
          <w:rFonts w:asciiTheme="minorHAnsi" w:hAnsiTheme="minorHAnsi"/>
          <w:sz w:val="20"/>
          <w:szCs w:val="20"/>
          <w:lang w:val="en-US"/>
        </w:rPr>
      </w:pPr>
    </w:p>
    <w:tbl>
      <w:tblPr>
        <w:tblStyle w:val="Lichtearcering-accent3"/>
        <w:tblW w:w="6487" w:type="dxa"/>
        <w:tblLook w:val="04A0" w:firstRow="1" w:lastRow="0" w:firstColumn="1" w:lastColumn="0" w:noHBand="0" w:noVBand="1"/>
      </w:tblPr>
      <w:tblGrid>
        <w:gridCol w:w="1809"/>
        <w:gridCol w:w="4678"/>
      </w:tblGrid>
      <w:tr w:rsidR="005E1906" w:rsidRPr="004E0C69" w14:paraId="0F7227D7" w14:textId="77777777" w:rsidTr="0049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gridSpan w:val="2"/>
          </w:tcPr>
          <w:p w14:paraId="200F8BC7" w14:textId="77777777" w:rsidR="005E1906" w:rsidRPr="00841623" w:rsidRDefault="005E1906" w:rsidP="005E1906">
            <w:pPr>
              <w:spacing w:line="288" w:lineRule="auto"/>
              <w:rPr>
                <w:rFonts w:asciiTheme="minorHAnsi" w:hAnsiTheme="minorHAnsi"/>
                <w:b w:val="0"/>
                <w:color w:val="auto"/>
                <w:sz w:val="20"/>
                <w:szCs w:val="20"/>
                <w:lang w:val="en-US"/>
              </w:rPr>
            </w:pPr>
            <w:r w:rsidRPr="00841623">
              <w:rPr>
                <w:rFonts w:asciiTheme="minorHAnsi" w:hAnsiTheme="minorHAnsi"/>
                <w:b w:val="0"/>
                <w:color w:val="auto"/>
                <w:sz w:val="20"/>
                <w:szCs w:val="20"/>
                <w:lang w:val="en-US"/>
              </w:rPr>
              <w:t>Respondent</w:t>
            </w:r>
          </w:p>
        </w:tc>
      </w:tr>
      <w:tr w:rsidR="005E1906" w:rsidRPr="004E0C69" w14:paraId="6902DA57"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96F0EB7"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Name:</w:t>
            </w:r>
          </w:p>
        </w:tc>
        <w:tc>
          <w:tcPr>
            <w:tcW w:w="4678" w:type="dxa"/>
          </w:tcPr>
          <w:p w14:paraId="24945162" w14:textId="56FDF554" w:rsidR="005E1906" w:rsidRPr="004E0C69" w:rsidRDefault="000D6241"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w:t>
            </w:r>
          </w:p>
        </w:tc>
      </w:tr>
      <w:tr w:rsidR="005E1906" w:rsidRPr="004E0C69" w14:paraId="4A1DD7C5"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2D7F2F39"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Organisation:</w:t>
            </w:r>
          </w:p>
        </w:tc>
        <w:tc>
          <w:tcPr>
            <w:tcW w:w="4678" w:type="dxa"/>
          </w:tcPr>
          <w:p w14:paraId="03435B9A" w14:textId="0A5F43E9" w:rsidR="005E1906" w:rsidRPr="004E0C69" w:rsidRDefault="000D6241"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w:t>
            </w:r>
          </w:p>
        </w:tc>
      </w:tr>
      <w:tr w:rsidR="005E1906" w:rsidRPr="004E0C69" w14:paraId="221AE7CF"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5EB7C94"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Country:</w:t>
            </w:r>
          </w:p>
        </w:tc>
        <w:tc>
          <w:tcPr>
            <w:tcW w:w="4678" w:type="dxa"/>
          </w:tcPr>
          <w:p w14:paraId="66172CB4" w14:textId="1E824E42" w:rsidR="005E1906" w:rsidRPr="004E0C69" w:rsidRDefault="000D6241"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w:t>
            </w:r>
          </w:p>
        </w:tc>
      </w:tr>
      <w:tr w:rsidR="005E1906" w:rsidRPr="004E0C69" w14:paraId="3E012256"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7D3BB1AF"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Date:</w:t>
            </w:r>
          </w:p>
        </w:tc>
        <w:tc>
          <w:tcPr>
            <w:tcW w:w="4678" w:type="dxa"/>
          </w:tcPr>
          <w:p w14:paraId="761C7D55" w14:textId="4CDC449E" w:rsidR="005E1906" w:rsidRPr="004E0C69" w:rsidRDefault="000D6241"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w:t>
            </w:r>
          </w:p>
        </w:tc>
      </w:tr>
    </w:tbl>
    <w:p w14:paraId="4C8F0BD7" w14:textId="77777777" w:rsidR="005E1906" w:rsidRPr="004E0C69" w:rsidRDefault="005E1906">
      <w:pPr>
        <w:rPr>
          <w:rFonts w:asciiTheme="minorHAnsi" w:hAnsiTheme="minorHAnsi"/>
          <w:sz w:val="20"/>
          <w:szCs w:val="20"/>
          <w:lang w:val="en-US"/>
        </w:rPr>
      </w:pPr>
    </w:p>
    <w:p w14:paraId="4726D64F" w14:textId="77777777" w:rsidR="000C4706" w:rsidRPr="00B365F8" w:rsidRDefault="000C4706" w:rsidP="000C4706">
      <w:pPr>
        <w:rPr>
          <w:rFonts w:asciiTheme="minorHAnsi" w:hAnsiTheme="minorHAnsi"/>
          <w:b/>
          <w:lang w:val="en-US"/>
        </w:rPr>
      </w:pPr>
      <w:r w:rsidRPr="00B365F8">
        <w:rPr>
          <w:rFonts w:asciiTheme="minorHAnsi" w:hAnsiTheme="minorHAnsi"/>
          <w:b/>
          <w:lang w:val="en-US"/>
        </w:rPr>
        <w:t>Please select</w:t>
      </w:r>
    </w:p>
    <w:p w14:paraId="37F869F8" w14:textId="77777777" w:rsidR="000C4706" w:rsidRDefault="000C4706" w:rsidP="000C4706">
      <w:pPr>
        <w:rPr>
          <w:rFonts w:asciiTheme="minorHAnsi" w:hAnsiTheme="minorHAnsi"/>
          <w:sz w:val="20"/>
          <w:szCs w:val="20"/>
          <w:lang w:val="en-US"/>
        </w:rPr>
      </w:pPr>
      <w:r>
        <w:rPr>
          <w:rFonts w:asciiTheme="minorHAnsi" w:hAnsiTheme="minorHAnsi"/>
          <w:sz w:val="20"/>
          <w:szCs w:val="20"/>
          <w:lang w:val="en-US"/>
        </w:rPr>
        <w:t>Comments relate to:</w:t>
      </w:r>
    </w:p>
    <w:p w14:paraId="4E681B5F" w14:textId="297F4322" w:rsidR="000D6241" w:rsidRDefault="000D6241" w:rsidP="000D6241">
      <w:pPr>
        <w:pStyle w:val="Lijstalinea"/>
        <w:numPr>
          <w:ilvl w:val="0"/>
          <w:numId w:val="7"/>
        </w:numPr>
        <w:rPr>
          <w:rFonts w:asciiTheme="minorHAnsi" w:hAnsiTheme="minorHAnsi"/>
          <w:sz w:val="20"/>
          <w:szCs w:val="20"/>
          <w:lang w:val="en-US"/>
        </w:rPr>
      </w:pPr>
      <w:r>
        <w:rPr>
          <w:rFonts w:asciiTheme="minorHAnsi" w:hAnsiTheme="minorHAnsi"/>
          <w:sz w:val="20"/>
          <w:szCs w:val="20"/>
          <w:lang w:val="en-US"/>
        </w:rPr>
        <w:t>FSC</w:t>
      </w:r>
      <w:r w:rsidR="000C4706" w:rsidRPr="00B365F8">
        <w:rPr>
          <w:rFonts w:asciiTheme="minorHAnsi" w:hAnsiTheme="minorHAnsi"/>
          <w:sz w:val="20"/>
          <w:szCs w:val="20"/>
          <w:lang w:val="en-US"/>
        </w:rPr>
        <w:t xml:space="preserve"> International</w:t>
      </w:r>
    </w:p>
    <w:p w14:paraId="131C232F" w14:textId="4BFCF511" w:rsidR="000D6241" w:rsidRPr="000D6241" w:rsidRDefault="000D6241" w:rsidP="000D6241">
      <w:pPr>
        <w:pStyle w:val="Lijstalinea"/>
        <w:numPr>
          <w:ilvl w:val="0"/>
          <w:numId w:val="7"/>
        </w:numPr>
        <w:rPr>
          <w:rFonts w:asciiTheme="minorHAnsi" w:hAnsiTheme="minorHAnsi"/>
          <w:sz w:val="20"/>
          <w:szCs w:val="20"/>
          <w:lang w:val="en-US"/>
        </w:rPr>
      </w:pPr>
      <w:r>
        <w:rPr>
          <w:rFonts w:asciiTheme="minorHAnsi" w:hAnsiTheme="minorHAnsi"/>
          <w:sz w:val="20"/>
          <w:szCs w:val="20"/>
          <w:lang w:val="en-US"/>
        </w:rPr>
        <w:t xml:space="preserve">FSC country: ….  </w:t>
      </w:r>
    </w:p>
    <w:p w14:paraId="32991899" w14:textId="77777777" w:rsidR="00055537" w:rsidRPr="004E0C69" w:rsidRDefault="00055537" w:rsidP="001C05B5">
      <w:pPr>
        <w:spacing w:after="120"/>
        <w:rPr>
          <w:rFonts w:asciiTheme="minorHAnsi" w:hAnsiTheme="minorHAnsi"/>
          <w:sz w:val="20"/>
          <w:szCs w:val="20"/>
          <w:lang w:val="nl-NL"/>
        </w:rPr>
      </w:pPr>
    </w:p>
    <w:tbl>
      <w:tblPr>
        <w:tblStyle w:val="Gemiddeldearcering1-accent3"/>
        <w:tblW w:w="9640" w:type="dxa"/>
        <w:tblLayout w:type="fixed"/>
        <w:tblLook w:val="01E0" w:firstRow="1" w:lastRow="1" w:firstColumn="1" w:lastColumn="1" w:noHBand="0" w:noVBand="0"/>
      </w:tblPr>
      <w:tblGrid>
        <w:gridCol w:w="1762"/>
        <w:gridCol w:w="7878"/>
      </w:tblGrid>
      <w:tr w:rsidR="00966919" w:rsidRPr="004E0C69" w14:paraId="6C228B7A"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shd w:val="clear" w:color="auto" w:fill="70AD47"/>
            <w:vAlign w:val="center"/>
          </w:tcPr>
          <w:p w14:paraId="3651687E" w14:textId="77777777" w:rsidR="00966919" w:rsidRPr="00494486" w:rsidRDefault="00966919" w:rsidP="00494486">
            <w:pPr>
              <w:spacing w:before="40" w:after="40"/>
              <w:jc w:val="center"/>
              <w:rPr>
                <w:rFonts w:asciiTheme="minorHAnsi" w:hAnsiTheme="minorHAnsi"/>
                <w:sz w:val="28"/>
                <w:szCs w:val="28"/>
                <w:lang w:val="nl-NL"/>
              </w:rPr>
            </w:pPr>
            <w:r w:rsidRPr="00966919">
              <w:rPr>
                <w:rFonts w:asciiTheme="minorHAnsi" w:hAnsiTheme="minorHAnsi"/>
                <w:sz w:val="28"/>
                <w:szCs w:val="28"/>
                <w:lang w:val="nl-NL"/>
              </w:rPr>
              <w:t>Sustainable Forest Managament (SFM)</w:t>
            </w:r>
          </w:p>
        </w:tc>
      </w:tr>
      <w:tr w:rsidR="00055537" w:rsidRPr="004E0C69" w14:paraId="1A633AD5" w14:textId="77777777" w:rsidTr="00966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044DC222" w14:textId="77777777" w:rsidR="00055537" w:rsidRPr="004E0C69" w:rsidRDefault="00055537" w:rsidP="00055537">
            <w:pPr>
              <w:spacing w:before="40" w:after="40"/>
              <w:rPr>
                <w:rFonts w:asciiTheme="minorHAnsi" w:hAnsiTheme="minorHAnsi"/>
                <w:sz w:val="20"/>
                <w:szCs w:val="20"/>
                <w:lang w:eastAsia="en-US"/>
              </w:rPr>
            </w:pPr>
            <w:r w:rsidRPr="004E0C69">
              <w:rPr>
                <w:rFonts w:asciiTheme="minorHAnsi" w:hAnsiTheme="minorHAnsi"/>
                <w:sz w:val="20"/>
                <w:szCs w:val="20"/>
                <w:lang w:eastAsia="en-US"/>
              </w:rPr>
              <w:t>Legislation and regulation</w:t>
            </w:r>
          </w:p>
        </w:tc>
        <w:tc>
          <w:tcPr>
            <w:cnfStyle w:val="000100000000" w:firstRow="0" w:lastRow="0" w:firstColumn="0" w:lastColumn="1" w:oddVBand="0" w:evenVBand="0" w:oddHBand="0" w:evenHBand="0" w:firstRowFirstColumn="0" w:firstRowLastColumn="0" w:lastRowFirstColumn="0" w:lastRowLastColumn="0"/>
            <w:tcW w:w="7878" w:type="dxa"/>
          </w:tcPr>
          <w:p w14:paraId="361D3ABD" w14:textId="77777777" w:rsidR="00055537" w:rsidRPr="004E0C69" w:rsidRDefault="00055537"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1. Relevant international, national, and regional/local legislation and regulations shall be respected. </w:t>
            </w:r>
          </w:p>
        </w:tc>
      </w:tr>
      <w:tr w:rsidR="004808DB" w:rsidRPr="004E0C69" w14:paraId="44D61A2A" w14:textId="77777777" w:rsidTr="009669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tcPr>
          <w:p w14:paraId="6BD4AC82" w14:textId="1522C4D5" w:rsidR="004808DB" w:rsidRPr="000D6241" w:rsidRDefault="000D6241" w:rsidP="00055537">
            <w:pPr>
              <w:spacing w:before="40" w:after="40"/>
              <w:rPr>
                <w:rFonts w:asciiTheme="minorHAnsi" w:hAnsiTheme="minorHAnsi"/>
                <w:b w:val="0"/>
                <w:bCs w:val="0"/>
                <w:sz w:val="20"/>
                <w:szCs w:val="20"/>
                <w:lang w:eastAsia="en-US"/>
              </w:rPr>
            </w:pPr>
            <w:r w:rsidRPr="000D6241">
              <w:rPr>
                <w:rFonts w:asciiTheme="minorHAnsi" w:hAnsiTheme="minorHAnsi"/>
                <w:b w:val="0"/>
                <w:bCs w:val="0"/>
                <w:sz w:val="20"/>
                <w:szCs w:val="20"/>
                <w:lang w:eastAsia="en-US"/>
              </w:rPr>
              <w:t>…</w:t>
            </w:r>
          </w:p>
          <w:p w14:paraId="58EADABB" w14:textId="77777777" w:rsidR="004808DB" w:rsidRPr="004E0C69" w:rsidRDefault="004808DB" w:rsidP="00055537">
            <w:pPr>
              <w:spacing w:before="40" w:after="40"/>
              <w:rPr>
                <w:rFonts w:asciiTheme="minorHAnsi" w:hAnsiTheme="minorHAnsi"/>
                <w:sz w:val="20"/>
                <w:szCs w:val="20"/>
                <w:lang w:eastAsia="en-US"/>
              </w:rPr>
            </w:pPr>
          </w:p>
        </w:tc>
      </w:tr>
      <w:tr w:rsidR="00055537" w:rsidRPr="004E0C69" w14:paraId="4BD35B2D" w14:textId="77777777" w:rsidTr="00966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4B69C1D" w14:textId="77777777" w:rsidR="00055537" w:rsidRPr="004E0C69" w:rsidRDefault="00055537" w:rsidP="00055537">
            <w:pPr>
              <w:spacing w:before="40" w:after="40"/>
              <w:rPr>
                <w:rFonts w:asciiTheme="minorHAnsi" w:hAnsiTheme="minorHAnsi"/>
                <w:sz w:val="20"/>
                <w:szCs w:val="20"/>
                <w:lang w:eastAsia="en-US"/>
              </w:rPr>
            </w:pPr>
            <w:r w:rsidRPr="004E0C69">
              <w:rPr>
                <w:rFonts w:asciiTheme="minorHAnsi" w:hAnsiTheme="minorHAnsi"/>
                <w:sz w:val="20"/>
                <w:szCs w:val="20"/>
                <w:lang w:eastAsia="en-US"/>
              </w:rPr>
              <w:t>Interests of stakeholders</w:t>
            </w:r>
          </w:p>
        </w:tc>
        <w:tc>
          <w:tcPr>
            <w:cnfStyle w:val="000100000000" w:firstRow="0" w:lastRow="0" w:firstColumn="0" w:lastColumn="1" w:oddVBand="0" w:evenVBand="0" w:oddHBand="0" w:evenHBand="0" w:firstRowFirstColumn="0" w:firstRowLastColumn="0" w:lastRowFirstColumn="0" w:lastRowLastColumn="0"/>
            <w:tcW w:w="7878" w:type="dxa"/>
          </w:tcPr>
          <w:p w14:paraId="4C900317" w14:textId="77777777" w:rsidR="00055537" w:rsidRPr="004E0C69" w:rsidRDefault="00055537" w:rsidP="00D672F8">
            <w:pPr>
              <w:autoSpaceDE w:val="0"/>
              <w:autoSpaceDN w:val="0"/>
              <w:adjustRightInd w:val="0"/>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The interests of directly and indirectly involved stakeholders shall be taken into account. </w:t>
            </w:r>
          </w:p>
        </w:tc>
      </w:tr>
      <w:tr w:rsidR="004808DB" w:rsidRPr="004E0C69" w14:paraId="301DB5E2" w14:textId="77777777" w:rsidTr="009669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tcPr>
          <w:p w14:paraId="065DB4AD" w14:textId="77777777" w:rsidR="004808DB" w:rsidRPr="004E0C69" w:rsidRDefault="004808DB" w:rsidP="00055537">
            <w:pPr>
              <w:snapToGrid w:val="0"/>
              <w:spacing w:before="40" w:after="40"/>
              <w:rPr>
                <w:rFonts w:asciiTheme="minorHAnsi" w:hAnsiTheme="minorHAnsi"/>
                <w:sz w:val="20"/>
                <w:szCs w:val="20"/>
                <w:lang w:eastAsia="en-US"/>
              </w:rPr>
            </w:pPr>
          </w:p>
          <w:p w14:paraId="53E916D4" w14:textId="77777777" w:rsidR="004808DB" w:rsidRPr="004E0C69" w:rsidRDefault="004808DB" w:rsidP="00055537">
            <w:pPr>
              <w:spacing w:before="40" w:after="40"/>
              <w:rPr>
                <w:rFonts w:asciiTheme="minorHAnsi" w:hAnsiTheme="minorHAnsi"/>
                <w:sz w:val="20"/>
                <w:szCs w:val="20"/>
                <w:highlight w:val="yellow"/>
                <w:lang w:eastAsia="en-US"/>
              </w:rPr>
            </w:pPr>
          </w:p>
        </w:tc>
      </w:tr>
      <w:tr w:rsidR="00055537" w:rsidRPr="004E0C69" w14:paraId="435E07AD" w14:textId="77777777" w:rsidTr="00966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7ED76408" w14:textId="77777777" w:rsidR="00055537" w:rsidRPr="004E0C69" w:rsidRDefault="00055537" w:rsidP="00055537">
            <w:pPr>
              <w:spacing w:before="40" w:after="40"/>
              <w:rPr>
                <w:rFonts w:asciiTheme="minorHAnsi" w:hAnsiTheme="minorHAnsi"/>
                <w:sz w:val="20"/>
                <w:szCs w:val="20"/>
                <w:lang w:eastAsia="en-US"/>
              </w:rPr>
            </w:pPr>
            <w:r w:rsidRPr="004E0C69">
              <w:rPr>
                <w:rFonts w:asciiTheme="minorHAnsi" w:hAnsiTheme="minorHAnsi"/>
                <w:sz w:val="20"/>
                <w:szCs w:val="20"/>
                <w:lang w:eastAsia="en-US"/>
              </w:rPr>
              <w:t>Health and labour conditions</w:t>
            </w:r>
          </w:p>
        </w:tc>
        <w:tc>
          <w:tcPr>
            <w:cnfStyle w:val="000100000000" w:firstRow="0" w:lastRow="0" w:firstColumn="0" w:lastColumn="1" w:oddVBand="0" w:evenVBand="0" w:oddHBand="0" w:evenHBand="0" w:firstRowFirstColumn="0" w:firstRowLastColumn="0" w:lastRowFirstColumn="0" w:lastRowLastColumn="0"/>
            <w:tcW w:w="7878" w:type="dxa"/>
          </w:tcPr>
          <w:p w14:paraId="28258B4E" w14:textId="77777777" w:rsidR="00055537" w:rsidRPr="004E0C69" w:rsidRDefault="00055537"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Safety, health, and labour conditions shall be sufficiently safeguarded and where relevant enhanced. </w:t>
            </w:r>
          </w:p>
        </w:tc>
      </w:tr>
      <w:tr w:rsidR="004808DB" w:rsidRPr="004E0C69" w14:paraId="084F4D6D" w14:textId="77777777" w:rsidTr="009669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tcPr>
          <w:p w14:paraId="0959579C" w14:textId="77777777" w:rsidR="004808DB" w:rsidRPr="004E0C69" w:rsidRDefault="004808DB" w:rsidP="00055537">
            <w:pPr>
              <w:snapToGrid w:val="0"/>
              <w:spacing w:before="40" w:after="40"/>
              <w:rPr>
                <w:rFonts w:asciiTheme="minorHAnsi" w:hAnsiTheme="minorHAnsi"/>
                <w:sz w:val="20"/>
                <w:szCs w:val="20"/>
                <w:lang w:eastAsia="en-US"/>
              </w:rPr>
            </w:pPr>
          </w:p>
          <w:p w14:paraId="4382B465" w14:textId="77777777" w:rsidR="004808DB" w:rsidRPr="004E0C69" w:rsidRDefault="004808DB" w:rsidP="00E97949">
            <w:pPr>
              <w:spacing w:before="40" w:after="40"/>
              <w:ind w:left="360"/>
              <w:rPr>
                <w:rFonts w:asciiTheme="minorHAnsi" w:hAnsiTheme="minorHAnsi"/>
                <w:sz w:val="20"/>
                <w:szCs w:val="20"/>
                <w:lang w:eastAsia="en-US"/>
              </w:rPr>
            </w:pPr>
          </w:p>
        </w:tc>
      </w:tr>
      <w:tr w:rsidR="004808DB" w:rsidRPr="004E0C69" w14:paraId="53C24EA2" w14:textId="77777777" w:rsidTr="00966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55A140E" w14:textId="77777777" w:rsidR="004808DB" w:rsidRPr="004E0C69" w:rsidRDefault="004808DB" w:rsidP="00E97949">
            <w:pPr>
              <w:spacing w:before="40" w:after="40"/>
              <w:rPr>
                <w:rFonts w:asciiTheme="minorHAnsi" w:hAnsiTheme="minorHAnsi"/>
                <w:sz w:val="20"/>
                <w:szCs w:val="20"/>
                <w:lang w:eastAsia="en-US"/>
              </w:rPr>
            </w:pPr>
            <w:r w:rsidRPr="004E0C69">
              <w:rPr>
                <w:rFonts w:asciiTheme="minorHAnsi" w:hAnsiTheme="minorHAnsi"/>
                <w:sz w:val="20"/>
                <w:szCs w:val="20"/>
                <w:lang w:eastAsia="en-US"/>
              </w:rPr>
              <w:t>Biodiversity</w:t>
            </w:r>
          </w:p>
        </w:tc>
        <w:tc>
          <w:tcPr>
            <w:cnfStyle w:val="000100000000" w:firstRow="0" w:lastRow="0" w:firstColumn="0" w:lastColumn="1" w:oddVBand="0" w:evenVBand="0" w:oddHBand="0" w:evenHBand="0" w:firstRowFirstColumn="0" w:firstRowLastColumn="0" w:lastRowFirstColumn="0" w:lastRowLastColumn="0"/>
            <w:tcW w:w="7878" w:type="dxa"/>
          </w:tcPr>
          <w:p w14:paraId="4BC04589" w14:textId="77777777" w:rsidR="004808DB" w:rsidRPr="004E0C69" w:rsidRDefault="004808DB" w:rsidP="00E97949">
            <w:pPr>
              <w:spacing w:before="40" w:after="40"/>
              <w:rPr>
                <w:rFonts w:asciiTheme="minorHAnsi" w:hAnsiTheme="minorHAnsi"/>
                <w:b w:val="0"/>
                <w:sz w:val="20"/>
                <w:szCs w:val="20"/>
                <w:lang w:eastAsia="en-US"/>
              </w:rPr>
            </w:pPr>
            <w:r w:rsidRPr="004E0C69">
              <w:rPr>
                <w:rFonts w:asciiTheme="minorHAnsi" w:hAnsiTheme="minorHAnsi"/>
                <w:sz w:val="20"/>
                <w:szCs w:val="20"/>
                <w:lang w:eastAsia="en-US"/>
              </w:rPr>
              <w:t>P 4. Biodiversity shall be maintained and where possible enhanced.</w:t>
            </w:r>
            <w:r w:rsidRPr="004E0C69">
              <w:rPr>
                <w:rFonts w:asciiTheme="minorHAnsi" w:hAnsiTheme="minorHAnsi"/>
                <w:b w:val="0"/>
                <w:sz w:val="20"/>
                <w:szCs w:val="20"/>
                <w:lang w:eastAsia="en-US"/>
              </w:rPr>
              <w:t xml:space="preserve"> </w:t>
            </w:r>
          </w:p>
          <w:p w14:paraId="2A387A8D" w14:textId="77777777" w:rsidR="004808DB" w:rsidRPr="004E0C69" w:rsidRDefault="004808DB" w:rsidP="00E97949">
            <w:pPr>
              <w:spacing w:before="40" w:after="40"/>
              <w:rPr>
                <w:rFonts w:asciiTheme="minorHAnsi" w:hAnsiTheme="minorHAnsi"/>
                <w:sz w:val="20"/>
                <w:szCs w:val="20"/>
                <w:lang w:eastAsia="en-US"/>
              </w:rPr>
            </w:pPr>
          </w:p>
        </w:tc>
      </w:tr>
      <w:tr w:rsidR="004808DB" w:rsidRPr="004E0C69" w14:paraId="4E9FD12C" w14:textId="77777777" w:rsidTr="009669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tcPr>
          <w:p w14:paraId="604F8DC4" w14:textId="77777777" w:rsidR="004808DB" w:rsidRPr="004E0C69" w:rsidRDefault="004808DB" w:rsidP="00E97949">
            <w:pPr>
              <w:tabs>
                <w:tab w:val="left" w:pos="0"/>
              </w:tabs>
              <w:spacing w:before="40" w:after="40"/>
              <w:rPr>
                <w:rFonts w:asciiTheme="minorHAnsi" w:hAnsiTheme="minorHAnsi"/>
                <w:bCs w:val="0"/>
                <w:sz w:val="20"/>
                <w:szCs w:val="20"/>
                <w:lang w:eastAsia="en-US"/>
              </w:rPr>
            </w:pPr>
          </w:p>
          <w:p w14:paraId="66FE8E23" w14:textId="77777777" w:rsidR="004808DB" w:rsidRPr="004E0C69" w:rsidRDefault="004808DB" w:rsidP="00E97949">
            <w:pPr>
              <w:spacing w:before="40" w:after="40"/>
              <w:rPr>
                <w:rFonts w:asciiTheme="minorHAnsi" w:hAnsiTheme="minorHAnsi"/>
                <w:sz w:val="20"/>
                <w:szCs w:val="20"/>
                <w:lang w:eastAsia="en-US"/>
              </w:rPr>
            </w:pPr>
          </w:p>
        </w:tc>
      </w:tr>
      <w:tr w:rsidR="00E97949" w:rsidRPr="004E0C69" w14:paraId="1A6D520E" w14:textId="77777777" w:rsidTr="00966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64285382" w14:textId="77777777" w:rsidR="00E97949" w:rsidRPr="004E0C69" w:rsidRDefault="00E97949" w:rsidP="00E97949">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Regulation functions </w:t>
            </w:r>
          </w:p>
        </w:tc>
        <w:tc>
          <w:tcPr>
            <w:cnfStyle w:val="000100000000" w:firstRow="0" w:lastRow="0" w:firstColumn="0" w:lastColumn="1" w:oddVBand="0" w:evenVBand="0" w:oddHBand="0" w:evenHBand="0" w:firstRowFirstColumn="0" w:firstRowLastColumn="0" w:lastRowFirstColumn="0" w:lastRowLastColumn="0"/>
            <w:tcW w:w="7878" w:type="dxa"/>
          </w:tcPr>
          <w:p w14:paraId="7A1889D9" w14:textId="77777777" w:rsidR="00E97949" w:rsidRPr="004E0C69" w:rsidRDefault="00E97949"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5. The regulation function and quality, health, and vitality of the forest shall be maintained and where possible enhanced. </w:t>
            </w:r>
          </w:p>
        </w:tc>
      </w:tr>
      <w:tr w:rsidR="004808DB" w:rsidRPr="004E0C69" w14:paraId="6B040F67" w14:textId="77777777" w:rsidTr="009669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tcPr>
          <w:p w14:paraId="6EF19F40" w14:textId="77777777" w:rsidR="004808DB" w:rsidRPr="004E0C69" w:rsidRDefault="004808DB" w:rsidP="00E97949">
            <w:pPr>
              <w:spacing w:before="40" w:after="40"/>
              <w:rPr>
                <w:rFonts w:asciiTheme="minorHAnsi" w:hAnsiTheme="minorHAnsi"/>
                <w:sz w:val="20"/>
                <w:szCs w:val="20"/>
                <w:lang w:eastAsia="en-US"/>
              </w:rPr>
            </w:pPr>
          </w:p>
          <w:p w14:paraId="467754FC" w14:textId="77777777" w:rsidR="004808DB" w:rsidRPr="004E0C69" w:rsidRDefault="004808DB" w:rsidP="00E97949">
            <w:pPr>
              <w:spacing w:before="40" w:after="40"/>
              <w:rPr>
                <w:rFonts w:asciiTheme="minorHAnsi" w:hAnsiTheme="minorHAnsi"/>
                <w:sz w:val="20"/>
                <w:szCs w:val="20"/>
                <w:lang w:eastAsia="en-US"/>
              </w:rPr>
            </w:pPr>
          </w:p>
        </w:tc>
      </w:tr>
      <w:tr w:rsidR="00E97949" w:rsidRPr="004E0C69" w14:paraId="386AC99D" w14:textId="77777777" w:rsidTr="00966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15CFC3AE" w14:textId="77777777" w:rsidR="00E97949" w:rsidRPr="004E0C69" w:rsidRDefault="00E97949" w:rsidP="00E97949">
            <w:pPr>
              <w:spacing w:before="40" w:after="40"/>
              <w:rPr>
                <w:rFonts w:asciiTheme="minorHAnsi" w:hAnsiTheme="minorHAnsi"/>
                <w:sz w:val="20"/>
                <w:szCs w:val="20"/>
                <w:lang w:eastAsia="en-US"/>
              </w:rPr>
            </w:pPr>
            <w:r w:rsidRPr="004E0C69">
              <w:rPr>
                <w:rFonts w:asciiTheme="minorHAnsi" w:hAnsiTheme="minorHAnsi"/>
                <w:sz w:val="20"/>
                <w:szCs w:val="20"/>
                <w:lang w:eastAsia="en-US"/>
              </w:rPr>
              <w:t>Production function</w:t>
            </w:r>
          </w:p>
        </w:tc>
        <w:tc>
          <w:tcPr>
            <w:cnfStyle w:val="000100000000" w:firstRow="0" w:lastRow="0" w:firstColumn="0" w:lastColumn="1" w:oddVBand="0" w:evenVBand="0" w:oddHBand="0" w:evenHBand="0" w:firstRowFirstColumn="0" w:firstRowLastColumn="0" w:lastRowFirstColumn="0" w:lastRowLastColumn="0"/>
            <w:tcW w:w="7878" w:type="dxa"/>
          </w:tcPr>
          <w:p w14:paraId="5E9294FE" w14:textId="77777777" w:rsidR="00E97949" w:rsidRPr="004E0C69" w:rsidRDefault="00E97949"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6. The production capacity of timber and relevant non-timber forest products shall be maintained. </w:t>
            </w:r>
          </w:p>
        </w:tc>
      </w:tr>
      <w:tr w:rsidR="004808DB" w:rsidRPr="004E0C69" w14:paraId="60974495" w14:textId="77777777" w:rsidTr="009669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tcPr>
          <w:p w14:paraId="73C550BE" w14:textId="77777777" w:rsidR="004808DB" w:rsidRPr="004E0C69" w:rsidRDefault="004808DB" w:rsidP="00E97949">
            <w:pPr>
              <w:autoSpaceDE w:val="0"/>
              <w:autoSpaceDN w:val="0"/>
              <w:adjustRightInd w:val="0"/>
              <w:spacing w:before="40" w:after="40"/>
              <w:rPr>
                <w:rFonts w:asciiTheme="minorHAnsi" w:hAnsiTheme="minorHAnsi"/>
                <w:sz w:val="20"/>
                <w:szCs w:val="20"/>
                <w:lang w:eastAsia="en-US"/>
              </w:rPr>
            </w:pPr>
          </w:p>
          <w:p w14:paraId="73B77884" w14:textId="77777777" w:rsidR="004808DB" w:rsidRPr="004E0C69" w:rsidRDefault="004808DB" w:rsidP="00E97949">
            <w:pPr>
              <w:spacing w:before="40" w:after="40"/>
              <w:rPr>
                <w:rFonts w:asciiTheme="minorHAnsi" w:hAnsiTheme="minorHAnsi"/>
                <w:sz w:val="20"/>
                <w:szCs w:val="20"/>
                <w:lang w:eastAsia="en-US"/>
              </w:rPr>
            </w:pPr>
          </w:p>
        </w:tc>
      </w:tr>
      <w:tr w:rsidR="00E97949" w:rsidRPr="004E0C69" w14:paraId="4DCC7BA7" w14:textId="77777777" w:rsidTr="00966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262EDFDF" w14:textId="77777777" w:rsidR="00E97949" w:rsidRPr="004E0C69" w:rsidRDefault="00E97949" w:rsidP="00E97949">
            <w:pPr>
              <w:spacing w:before="40" w:after="40"/>
              <w:rPr>
                <w:rFonts w:asciiTheme="minorHAnsi" w:hAnsiTheme="minorHAnsi"/>
                <w:sz w:val="20"/>
                <w:szCs w:val="20"/>
                <w:lang w:eastAsia="en-US"/>
              </w:rPr>
            </w:pPr>
            <w:r w:rsidRPr="004E0C69">
              <w:rPr>
                <w:rFonts w:asciiTheme="minorHAnsi" w:hAnsiTheme="minorHAnsi"/>
                <w:sz w:val="20"/>
                <w:szCs w:val="20"/>
                <w:lang w:eastAsia="en-US"/>
              </w:rPr>
              <w:t>Contribution to local economy</w:t>
            </w:r>
          </w:p>
        </w:tc>
        <w:tc>
          <w:tcPr>
            <w:cnfStyle w:val="000100000000" w:firstRow="0" w:lastRow="0" w:firstColumn="0" w:lastColumn="1" w:oddVBand="0" w:evenVBand="0" w:oddHBand="0" w:evenHBand="0" w:firstRowFirstColumn="0" w:firstRowLastColumn="0" w:lastRowFirstColumn="0" w:lastRowLastColumn="0"/>
            <w:tcW w:w="7878" w:type="dxa"/>
          </w:tcPr>
          <w:p w14:paraId="6F4F3C62" w14:textId="77777777" w:rsidR="00E97949" w:rsidRPr="004E0C69" w:rsidRDefault="00E97949"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P 7. Forest management shall contribute to the local economy and employment.</w:t>
            </w:r>
            <w:r w:rsidRPr="004E0C69">
              <w:rPr>
                <w:rFonts w:asciiTheme="minorHAnsi" w:hAnsiTheme="minorHAnsi"/>
                <w:b w:val="0"/>
                <w:sz w:val="20"/>
                <w:szCs w:val="20"/>
                <w:lang w:eastAsia="en-US"/>
              </w:rPr>
              <w:t xml:space="preserve"> </w:t>
            </w:r>
          </w:p>
        </w:tc>
      </w:tr>
      <w:tr w:rsidR="004808DB" w:rsidRPr="004E0C69" w14:paraId="365C601C" w14:textId="77777777" w:rsidTr="009669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tcPr>
          <w:p w14:paraId="38B09FD8" w14:textId="77777777" w:rsidR="004808DB" w:rsidRPr="004E0C69" w:rsidRDefault="004808DB" w:rsidP="00E97949">
            <w:pPr>
              <w:autoSpaceDE w:val="0"/>
              <w:autoSpaceDN w:val="0"/>
              <w:adjustRightInd w:val="0"/>
              <w:spacing w:before="40" w:after="40"/>
              <w:rPr>
                <w:rFonts w:asciiTheme="minorHAnsi" w:hAnsiTheme="minorHAnsi"/>
                <w:sz w:val="20"/>
                <w:szCs w:val="20"/>
                <w:lang w:eastAsia="en-US"/>
              </w:rPr>
            </w:pPr>
          </w:p>
          <w:p w14:paraId="6AF0E3B4" w14:textId="77777777" w:rsidR="004808DB" w:rsidRPr="004E0C69" w:rsidRDefault="004808DB" w:rsidP="00E97949">
            <w:pPr>
              <w:spacing w:before="40" w:after="40"/>
              <w:rPr>
                <w:rFonts w:asciiTheme="minorHAnsi" w:hAnsiTheme="minorHAnsi"/>
                <w:sz w:val="20"/>
                <w:szCs w:val="20"/>
                <w:lang w:eastAsia="en-US"/>
              </w:rPr>
            </w:pPr>
          </w:p>
        </w:tc>
      </w:tr>
      <w:tr w:rsidR="00E97949" w:rsidRPr="004E0C69" w14:paraId="23EBABDA" w14:textId="77777777" w:rsidTr="00966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10DFE56C" w14:textId="77777777" w:rsidR="00E97949" w:rsidRPr="004E0C69" w:rsidRDefault="00E97949" w:rsidP="00E97949">
            <w:pPr>
              <w:spacing w:before="40" w:after="40"/>
              <w:rPr>
                <w:rFonts w:asciiTheme="minorHAnsi" w:hAnsiTheme="minorHAnsi"/>
                <w:sz w:val="20"/>
                <w:szCs w:val="20"/>
                <w:lang w:eastAsia="en-US"/>
              </w:rPr>
            </w:pPr>
            <w:r w:rsidRPr="004E0C69">
              <w:rPr>
                <w:rFonts w:asciiTheme="minorHAnsi" w:hAnsiTheme="minorHAnsi"/>
                <w:sz w:val="20"/>
                <w:szCs w:val="20"/>
                <w:lang w:eastAsia="en-US"/>
              </w:rPr>
              <w:t>Management system</w:t>
            </w:r>
          </w:p>
        </w:tc>
        <w:tc>
          <w:tcPr>
            <w:cnfStyle w:val="000100000000" w:firstRow="0" w:lastRow="0" w:firstColumn="0" w:lastColumn="1" w:oddVBand="0" w:evenVBand="0" w:oddHBand="0" w:evenHBand="0" w:firstRowFirstColumn="0" w:firstRowLastColumn="0" w:lastRowFirstColumn="0" w:lastRowLastColumn="0"/>
            <w:tcW w:w="7878" w:type="dxa"/>
          </w:tcPr>
          <w:p w14:paraId="78710C24" w14:textId="77777777" w:rsidR="00E97949" w:rsidRPr="004E0C69" w:rsidRDefault="00E97949"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8. Sustainable forest management shall be realised through a management system. </w:t>
            </w:r>
          </w:p>
        </w:tc>
      </w:tr>
      <w:tr w:rsidR="004808DB" w:rsidRPr="004E0C69" w14:paraId="262511E8" w14:textId="77777777" w:rsidTr="009669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tcPr>
          <w:p w14:paraId="232C9DE4" w14:textId="77777777" w:rsidR="004808DB" w:rsidRPr="004E0C69" w:rsidRDefault="004808DB" w:rsidP="00E97949">
            <w:pPr>
              <w:autoSpaceDE w:val="0"/>
              <w:autoSpaceDN w:val="0"/>
              <w:adjustRightInd w:val="0"/>
              <w:spacing w:before="40" w:after="40"/>
              <w:rPr>
                <w:rFonts w:asciiTheme="minorHAnsi" w:hAnsiTheme="minorHAnsi"/>
                <w:sz w:val="20"/>
                <w:szCs w:val="20"/>
                <w:lang w:eastAsia="en-US"/>
              </w:rPr>
            </w:pPr>
          </w:p>
          <w:p w14:paraId="01B2098D" w14:textId="77777777" w:rsidR="004808DB" w:rsidRPr="004E0C69" w:rsidRDefault="004808DB" w:rsidP="00E97949">
            <w:pPr>
              <w:autoSpaceDE w:val="0"/>
              <w:autoSpaceDN w:val="0"/>
              <w:adjustRightInd w:val="0"/>
              <w:spacing w:before="40" w:after="40"/>
              <w:rPr>
                <w:rFonts w:asciiTheme="minorHAnsi" w:hAnsiTheme="minorHAnsi"/>
                <w:sz w:val="20"/>
                <w:szCs w:val="20"/>
                <w:lang w:eastAsia="en-US"/>
              </w:rPr>
            </w:pPr>
          </w:p>
        </w:tc>
      </w:tr>
      <w:tr w:rsidR="00E97949" w:rsidRPr="004E0C69" w14:paraId="4FF5774E" w14:textId="77777777" w:rsidTr="00966919">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762" w:type="dxa"/>
          </w:tcPr>
          <w:p w14:paraId="772CC726" w14:textId="77777777" w:rsidR="00E97949" w:rsidRPr="004E0C69" w:rsidRDefault="00E97949" w:rsidP="008C6D00">
            <w:pPr>
              <w:spacing w:before="40" w:after="40"/>
              <w:rPr>
                <w:rFonts w:asciiTheme="minorHAnsi" w:hAnsiTheme="minorHAnsi"/>
                <w:sz w:val="20"/>
                <w:szCs w:val="20"/>
                <w:lang w:eastAsia="en-US"/>
              </w:rPr>
            </w:pPr>
            <w:r w:rsidRPr="004E0C69">
              <w:rPr>
                <w:rFonts w:asciiTheme="minorHAnsi" w:hAnsiTheme="minorHAnsi"/>
                <w:sz w:val="20"/>
                <w:szCs w:val="20"/>
                <w:lang w:eastAsia="en-US"/>
              </w:rPr>
              <w:lastRenderedPageBreak/>
              <w:t xml:space="preserve">Management group </w:t>
            </w:r>
          </w:p>
        </w:tc>
        <w:tc>
          <w:tcPr>
            <w:cnfStyle w:val="000100000000" w:firstRow="0" w:lastRow="0" w:firstColumn="0" w:lastColumn="1" w:oddVBand="0" w:evenVBand="0" w:oddHBand="0" w:evenHBand="0" w:firstRowFirstColumn="0" w:firstRowLastColumn="0" w:lastRowFirstColumn="0" w:lastRowLastColumn="0"/>
            <w:tcW w:w="7878" w:type="dxa"/>
          </w:tcPr>
          <w:p w14:paraId="0BE0F3CB" w14:textId="77777777" w:rsidR="00E97949" w:rsidRPr="004E0C69" w:rsidRDefault="00E97949"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9. Forest management in a group or regional association shall offer sufficient safeguards for sustainable forest management. </w:t>
            </w:r>
          </w:p>
        </w:tc>
      </w:tr>
      <w:tr w:rsidR="004808DB" w:rsidRPr="004E0C69" w14:paraId="7AC730F1" w14:textId="77777777" w:rsidTr="0096691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tcPr>
          <w:p w14:paraId="16EECCE5" w14:textId="77777777" w:rsidR="004808DB" w:rsidRPr="004E0C69" w:rsidRDefault="004808DB" w:rsidP="00E97949">
            <w:pPr>
              <w:autoSpaceDE w:val="0"/>
              <w:autoSpaceDN w:val="0"/>
              <w:adjustRightInd w:val="0"/>
              <w:spacing w:before="40" w:after="40"/>
              <w:rPr>
                <w:rFonts w:asciiTheme="minorHAnsi" w:hAnsiTheme="minorHAnsi"/>
                <w:sz w:val="20"/>
                <w:szCs w:val="20"/>
                <w:lang w:eastAsia="en-US"/>
              </w:rPr>
            </w:pPr>
          </w:p>
          <w:p w14:paraId="623733B2" w14:textId="77777777" w:rsidR="004808DB" w:rsidRPr="004E0C69" w:rsidRDefault="004808DB" w:rsidP="00E97949">
            <w:pPr>
              <w:spacing w:before="40" w:after="40"/>
              <w:rPr>
                <w:rFonts w:asciiTheme="minorHAnsi" w:hAnsiTheme="minorHAnsi"/>
                <w:sz w:val="20"/>
                <w:szCs w:val="20"/>
                <w:lang w:eastAsia="en-US"/>
              </w:rPr>
            </w:pPr>
          </w:p>
        </w:tc>
      </w:tr>
    </w:tbl>
    <w:p w14:paraId="46AD825D" w14:textId="77777777" w:rsidR="0093023A" w:rsidRPr="004E0C69" w:rsidRDefault="0093023A" w:rsidP="001C05B5">
      <w:pPr>
        <w:spacing w:after="120"/>
        <w:rPr>
          <w:rFonts w:asciiTheme="minorHAnsi" w:hAnsiTheme="minorHAnsi"/>
          <w:sz w:val="20"/>
          <w:lang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03F356E7"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096F0A85" w14:textId="77777777" w:rsidR="00494486" w:rsidRPr="00494486" w:rsidRDefault="00494486" w:rsidP="00494486">
            <w:pPr>
              <w:spacing w:before="40" w:after="40"/>
              <w:jc w:val="center"/>
              <w:rPr>
                <w:rFonts w:asciiTheme="minorHAnsi" w:hAnsiTheme="minorHAnsi"/>
                <w:bCs w:val="0"/>
                <w:sz w:val="28"/>
                <w:szCs w:val="28"/>
                <w:lang w:eastAsia="en-US"/>
              </w:rPr>
            </w:pPr>
            <w:r w:rsidRPr="00494486">
              <w:rPr>
                <w:rFonts w:asciiTheme="minorHAnsi" w:hAnsiTheme="minorHAnsi"/>
                <w:sz w:val="28"/>
                <w:szCs w:val="28"/>
                <w:lang w:val="nl-NL"/>
              </w:rPr>
              <w:t>Chain of Custody (CoC)</w:t>
            </w:r>
          </w:p>
        </w:tc>
      </w:tr>
      <w:tr w:rsidR="00D672F8" w:rsidRPr="004E0C69" w14:paraId="24390A46"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959937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system</w:t>
            </w:r>
          </w:p>
        </w:tc>
        <w:tc>
          <w:tcPr>
            <w:cnfStyle w:val="000100000000" w:firstRow="0" w:lastRow="0" w:firstColumn="0" w:lastColumn="1" w:oddVBand="0" w:evenVBand="0" w:oddHBand="0" w:evenHBand="0" w:firstRowFirstColumn="0" w:firstRowLastColumn="0" w:lastRowFirstColumn="0" w:lastRowLastColumn="0"/>
            <w:tcW w:w="7920" w:type="dxa"/>
          </w:tcPr>
          <w:p w14:paraId="6C7A206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bCs w:val="0"/>
                <w:sz w:val="20"/>
                <w:szCs w:val="20"/>
                <w:lang w:eastAsia="en-US"/>
              </w:rPr>
              <w:t xml:space="preserve">P 1. A </w:t>
            </w:r>
            <w:r w:rsidRPr="004E0C69">
              <w:rPr>
                <w:rFonts w:asciiTheme="minorHAnsi" w:hAnsiTheme="minorHAnsi"/>
                <w:sz w:val="20"/>
                <w:szCs w:val="20"/>
                <w:lang w:eastAsia="en-US"/>
              </w:rPr>
              <w:t xml:space="preserve">Chain of Custody (CoC) must be in place from the forest unit of origin to the final point of sale, which provides a link between the certified material in the product or product line and certified forest units. </w:t>
            </w:r>
          </w:p>
        </w:tc>
      </w:tr>
      <w:tr w:rsidR="004808DB" w:rsidRPr="004E0C69" w14:paraId="683450F3" w14:textId="77777777" w:rsidTr="00494486">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720" w:type="dxa"/>
            <w:gridSpan w:val="2"/>
          </w:tcPr>
          <w:p w14:paraId="3B4BDB99" w14:textId="77777777" w:rsidR="004808DB" w:rsidRPr="004E0C69" w:rsidRDefault="004808DB" w:rsidP="00D672F8">
            <w:pPr>
              <w:autoSpaceDE w:val="0"/>
              <w:autoSpaceDN w:val="0"/>
              <w:adjustRightInd w:val="0"/>
              <w:spacing w:before="40" w:after="40"/>
              <w:rPr>
                <w:rFonts w:asciiTheme="minorHAnsi" w:hAnsiTheme="minorHAnsi"/>
                <w:sz w:val="20"/>
                <w:szCs w:val="20"/>
                <w:lang w:eastAsia="en-US"/>
              </w:rPr>
            </w:pPr>
          </w:p>
        </w:tc>
      </w:tr>
      <w:tr w:rsidR="00D672F8" w:rsidRPr="004E0C69" w14:paraId="1CF86CE9"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A12685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group certification</w:t>
            </w:r>
          </w:p>
        </w:tc>
        <w:tc>
          <w:tcPr>
            <w:cnfStyle w:val="000100000000" w:firstRow="0" w:lastRow="0" w:firstColumn="0" w:lastColumn="1" w:oddVBand="0" w:evenVBand="0" w:oddHBand="0" w:evenHBand="0" w:firstRowFirstColumn="0" w:firstRowLastColumn="0" w:lastRowFirstColumn="0" w:lastRowLastColumn="0"/>
            <w:tcW w:w="7920" w:type="dxa"/>
          </w:tcPr>
          <w:p w14:paraId="6F39F1A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If Group certification of the CoC is allowed, the standard must require that the group as whole must comply with the same requirements which are posed on individual companies. </w:t>
            </w:r>
          </w:p>
        </w:tc>
      </w:tr>
      <w:tr w:rsidR="004808DB" w:rsidRPr="004E0C69" w14:paraId="498912B0" w14:textId="77777777" w:rsidTr="00494486">
        <w:trPr>
          <w:cnfStyle w:val="000000010000" w:firstRow="0" w:lastRow="0" w:firstColumn="0" w:lastColumn="0" w:oddVBand="0" w:evenVBand="0" w:oddHBand="0" w:evenHBand="1"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720" w:type="dxa"/>
            <w:gridSpan w:val="2"/>
          </w:tcPr>
          <w:p w14:paraId="0176E70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475AB0" w14:textId="77777777" w:rsidTr="0049448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00" w:type="dxa"/>
          </w:tcPr>
          <w:p w14:paraId="2A9ED76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Logos and labels</w:t>
            </w:r>
          </w:p>
        </w:tc>
        <w:tc>
          <w:tcPr>
            <w:cnfStyle w:val="000100000000" w:firstRow="0" w:lastRow="0" w:firstColumn="0" w:lastColumn="1" w:oddVBand="0" w:evenVBand="0" w:oddHBand="0" w:evenHBand="0" w:firstRowFirstColumn="0" w:firstRowLastColumn="0" w:lastRowFirstColumn="0" w:lastRowLastColumn="0"/>
            <w:tcW w:w="7920" w:type="dxa"/>
          </w:tcPr>
          <w:p w14:paraId="2ABAA48C"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Logos and labels that belong to the certification system and occur on products and documents shall have an unambiguous meaning and shall be applied in accordance with the rules established by the certification system. </w:t>
            </w:r>
          </w:p>
        </w:tc>
      </w:tr>
      <w:tr w:rsidR="004808DB" w:rsidRPr="004E0C69" w14:paraId="124F8EDE" w14:textId="77777777" w:rsidTr="00494486">
        <w:trPr>
          <w:cnfStyle w:val="010000000000" w:firstRow="0" w:lastRow="1"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9720" w:type="dxa"/>
            <w:gridSpan w:val="2"/>
          </w:tcPr>
          <w:p w14:paraId="2D6EE4E2" w14:textId="77777777" w:rsidR="004808DB" w:rsidRPr="004E0C69" w:rsidRDefault="004808DB" w:rsidP="00D672F8">
            <w:pPr>
              <w:spacing w:before="40" w:after="40"/>
              <w:rPr>
                <w:rFonts w:asciiTheme="minorHAnsi" w:hAnsiTheme="minorHAnsi"/>
                <w:sz w:val="16"/>
                <w:szCs w:val="16"/>
                <w:lang w:eastAsia="en-US"/>
              </w:rPr>
            </w:pPr>
          </w:p>
        </w:tc>
      </w:tr>
    </w:tbl>
    <w:p w14:paraId="1128892F" w14:textId="77777777" w:rsidR="0093023A" w:rsidRPr="004E0C69" w:rsidRDefault="0093023A" w:rsidP="001C05B5">
      <w:pPr>
        <w:spacing w:after="120"/>
        <w:rPr>
          <w:rFonts w:asciiTheme="minorHAnsi" w:hAnsiTheme="minorHAnsi"/>
          <w:b/>
          <w:bCs/>
          <w:sz w:val="20"/>
          <w:szCs w:val="20"/>
          <w:lang w:val="en-US"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7B527736"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5B237BD5" w14:textId="77777777" w:rsidR="00494486" w:rsidRPr="00494486" w:rsidRDefault="00494486" w:rsidP="00D672F8">
            <w:pPr>
              <w:spacing w:before="40" w:after="40"/>
              <w:rPr>
                <w:rFonts w:asciiTheme="minorHAnsi" w:hAnsiTheme="minorHAnsi"/>
                <w:sz w:val="28"/>
                <w:szCs w:val="28"/>
                <w:lang w:eastAsia="en-US"/>
              </w:rPr>
            </w:pPr>
            <w:r w:rsidRPr="00494486">
              <w:rPr>
                <w:rFonts w:asciiTheme="minorHAnsi" w:hAnsiTheme="minorHAnsi"/>
                <w:sz w:val="28"/>
                <w:szCs w:val="28"/>
                <w:lang w:val="en-US"/>
              </w:rPr>
              <w:t>Development, Application and Management of certification systems (DAM)</w:t>
            </w:r>
          </w:p>
        </w:tc>
      </w:tr>
      <w:tr w:rsidR="00D672F8" w:rsidRPr="004E0C69" w14:paraId="17AF888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5B454D8"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Standard development</w:t>
            </w:r>
          </w:p>
        </w:tc>
        <w:tc>
          <w:tcPr>
            <w:cnfStyle w:val="000100000000" w:firstRow="0" w:lastRow="0" w:firstColumn="0" w:lastColumn="1" w:oddVBand="0" w:evenVBand="0" w:oddHBand="0" w:evenHBand="0" w:firstRowFirstColumn="0" w:firstRowLastColumn="0" w:lastRowFirstColumn="0" w:lastRowLastColumn="0"/>
            <w:tcW w:w="7920" w:type="dxa"/>
          </w:tcPr>
          <w:p w14:paraId="1227B09F"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1. The process of standard development and the standard itself shall fulfil the requirements as established by international umbrella organisations (such as ISO and ISEAL). </w:t>
            </w:r>
          </w:p>
        </w:tc>
      </w:tr>
      <w:tr w:rsidR="004808DB" w:rsidRPr="004E0C69" w14:paraId="7EE596A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441632F5" w14:textId="77777777" w:rsidR="004808DB" w:rsidRPr="004E0C69" w:rsidRDefault="004808DB" w:rsidP="00D672F8">
            <w:pPr>
              <w:spacing w:before="40" w:after="40"/>
              <w:rPr>
                <w:rFonts w:asciiTheme="minorHAnsi" w:hAnsiTheme="minorHAnsi"/>
                <w:sz w:val="20"/>
                <w:szCs w:val="20"/>
                <w:lang w:eastAsia="en-US"/>
              </w:rPr>
            </w:pPr>
          </w:p>
          <w:p w14:paraId="22ADC18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B4760A0"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8D088BD" w14:textId="77777777" w:rsidR="00D672F8" w:rsidRPr="004E0C69" w:rsidRDefault="00D672F8" w:rsidP="00D672F8">
            <w:pPr>
              <w:spacing w:before="40" w:after="40"/>
              <w:rPr>
                <w:rFonts w:asciiTheme="minorHAnsi" w:hAnsiTheme="minorHAnsi"/>
                <w:b w:val="0"/>
                <w:sz w:val="20"/>
                <w:szCs w:val="20"/>
                <w:lang w:eastAsia="en-US"/>
              </w:rPr>
            </w:pPr>
            <w:r w:rsidRPr="004E0C69">
              <w:rPr>
                <w:rFonts w:asciiTheme="minorHAnsi" w:hAnsiTheme="minorHAnsi"/>
                <w:sz w:val="20"/>
                <w:szCs w:val="20"/>
                <w:lang w:eastAsia="en-US"/>
              </w:rPr>
              <w:t>System manager</w:t>
            </w:r>
          </w:p>
        </w:tc>
        <w:tc>
          <w:tcPr>
            <w:cnfStyle w:val="000100000000" w:firstRow="0" w:lastRow="0" w:firstColumn="0" w:lastColumn="1" w:oddVBand="0" w:evenVBand="0" w:oddHBand="0" w:evenHBand="0" w:firstRowFirstColumn="0" w:firstRowLastColumn="0" w:lastRowFirstColumn="0" w:lastRowLastColumn="0"/>
            <w:tcW w:w="7920" w:type="dxa"/>
          </w:tcPr>
          <w:p w14:paraId="031A840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The certification system shall be managed by a legal entity (system manager). The tasks and responsibilities shall be clearly distributed among the organisations, which form an organisational and/or functional part of the system. </w:t>
            </w:r>
          </w:p>
        </w:tc>
      </w:tr>
      <w:tr w:rsidR="004808DB" w:rsidRPr="004E0C69" w14:paraId="39A14C7F" w14:textId="77777777" w:rsidTr="00494486">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9720" w:type="dxa"/>
            <w:gridSpan w:val="2"/>
          </w:tcPr>
          <w:p w14:paraId="6C52A56E"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88FF0E"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C006E63" w14:textId="77777777" w:rsidR="00D672F8" w:rsidRPr="004E0C69" w:rsidRDefault="00D672F8" w:rsidP="004808DB">
            <w:pPr>
              <w:spacing w:before="40" w:after="40"/>
              <w:rPr>
                <w:rFonts w:asciiTheme="minorHAnsi" w:hAnsiTheme="minorHAnsi"/>
                <w:bCs w:val="0"/>
                <w:sz w:val="20"/>
                <w:szCs w:val="20"/>
                <w:lang w:eastAsia="en-US"/>
              </w:rPr>
            </w:pPr>
            <w:r w:rsidRPr="004E0C69">
              <w:rPr>
                <w:rFonts w:asciiTheme="minorHAnsi" w:hAnsiTheme="minorHAnsi"/>
                <w:sz w:val="20"/>
                <w:szCs w:val="20"/>
                <w:lang w:eastAsia="en-US"/>
              </w:rPr>
              <w:t>Decision-making bodies and objection procedures</w:t>
            </w:r>
          </w:p>
        </w:tc>
        <w:tc>
          <w:tcPr>
            <w:cnfStyle w:val="000100000000" w:firstRow="0" w:lastRow="0" w:firstColumn="0" w:lastColumn="1" w:oddVBand="0" w:evenVBand="0" w:oddHBand="0" w:evenHBand="0" w:firstRowFirstColumn="0" w:firstRowLastColumn="0" w:lastRowFirstColumn="0" w:lastRowLastColumn="0"/>
            <w:tcW w:w="7920" w:type="dxa"/>
          </w:tcPr>
          <w:p w14:paraId="3797CC6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Decision-making bodies shall reflect the interests of stakeholders and shall provide for adequate procedures for objection and appeal regarding the decisions made and the functioning of the decision-making bodies. </w:t>
            </w:r>
          </w:p>
        </w:tc>
      </w:tr>
      <w:tr w:rsidR="004808DB" w:rsidRPr="004E0C69" w14:paraId="53C2715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3AD970E" w14:textId="77777777" w:rsidR="004808DB" w:rsidRPr="004E0C69" w:rsidRDefault="004808DB" w:rsidP="00D672F8">
            <w:pPr>
              <w:spacing w:before="40" w:after="40"/>
              <w:rPr>
                <w:rFonts w:asciiTheme="minorHAnsi" w:hAnsiTheme="minorHAnsi"/>
                <w:sz w:val="20"/>
                <w:szCs w:val="20"/>
                <w:lang w:eastAsia="en-US"/>
              </w:rPr>
            </w:pPr>
          </w:p>
          <w:p w14:paraId="358894D5"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113DB904"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582044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Certification bodies and procedures</w:t>
            </w:r>
          </w:p>
        </w:tc>
        <w:tc>
          <w:tcPr>
            <w:cnfStyle w:val="000100000000" w:firstRow="0" w:lastRow="0" w:firstColumn="0" w:lastColumn="1" w:oddVBand="0" w:evenVBand="0" w:oddHBand="0" w:evenHBand="0" w:firstRowFirstColumn="0" w:firstRowLastColumn="0" w:lastRowFirstColumn="0" w:lastRowLastColumn="0"/>
            <w:tcW w:w="7920" w:type="dxa"/>
          </w:tcPr>
          <w:p w14:paraId="47EAAEB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4. Certification bodies shall be independent and shall be competent to assess sustainable forest management and the chain of custody system. </w:t>
            </w:r>
          </w:p>
        </w:tc>
      </w:tr>
      <w:tr w:rsidR="004808DB" w:rsidRPr="004E0C69" w14:paraId="748C7D7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7EF7EB6" w14:textId="77777777" w:rsidR="004808DB" w:rsidRPr="004E0C69" w:rsidRDefault="004808DB" w:rsidP="00D672F8">
            <w:pPr>
              <w:spacing w:before="40" w:after="40"/>
              <w:rPr>
                <w:rFonts w:asciiTheme="minorHAnsi" w:hAnsiTheme="minorHAnsi"/>
                <w:sz w:val="20"/>
                <w:szCs w:val="20"/>
                <w:lang w:eastAsia="en-US"/>
              </w:rPr>
            </w:pPr>
          </w:p>
          <w:p w14:paraId="09DCBEB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E1BA93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CB53C87"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Accreditation</w:t>
            </w:r>
          </w:p>
        </w:tc>
        <w:tc>
          <w:tcPr>
            <w:cnfStyle w:val="000100000000" w:firstRow="0" w:lastRow="0" w:firstColumn="0" w:lastColumn="1" w:oddVBand="0" w:evenVBand="0" w:oddHBand="0" w:evenHBand="0" w:firstRowFirstColumn="0" w:firstRowLastColumn="0" w:lastRowFirstColumn="0" w:lastRowLastColumn="0"/>
            <w:tcW w:w="7920" w:type="dxa"/>
          </w:tcPr>
          <w:p w14:paraId="5FDFF73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5. The accreditation agencies that grant the accreditations for certification of sustainable forest management and/or the chain of custody shall be competent and independent, national or international organisations that are preferably member of the IAF. </w:t>
            </w:r>
          </w:p>
        </w:tc>
      </w:tr>
      <w:tr w:rsidR="004808DB" w:rsidRPr="004E0C69" w14:paraId="6E108950"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76383BBC" w14:textId="77777777" w:rsidR="004808DB" w:rsidRPr="004E0C69" w:rsidRDefault="004808DB" w:rsidP="00D672F8">
            <w:pPr>
              <w:spacing w:before="40" w:after="40"/>
              <w:rPr>
                <w:rFonts w:asciiTheme="minorHAnsi" w:hAnsiTheme="minorHAnsi"/>
                <w:sz w:val="20"/>
                <w:szCs w:val="20"/>
                <w:lang w:eastAsia="en-US"/>
              </w:rPr>
            </w:pPr>
          </w:p>
          <w:p w14:paraId="66588C70" w14:textId="77777777" w:rsidR="004808DB" w:rsidRPr="004E0C69" w:rsidRDefault="004808DB" w:rsidP="00D672F8">
            <w:pPr>
              <w:spacing w:before="40" w:after="40"/>
              <w:rPr>
                <w:rFonts w:asciiTheme="minorHAnsi" w:hAnsiTheme="minorHAnsi"/>
                <w:sz w:val="20"/>
                <w:szCs w:val="20"/>
                <w:lang w:eastAsia="en-US"/>
              </w:rPr>
            </w:pPr>
          </w:p>
        </w:tc>
      </w:tr>
    </w:tbl>
    <w:p w14:paraId="0B70C018" w14:textId="77777777" w:rsidR="004E0C69" w:rsidRPr="004E0C69" w:rsidRDefault="004E0C69" w:rsidP="004808DB">
      <w:pPr>
        <w:spacing w:line="288" w:lineRule="auto"/>
        <w:rPr>
          <w:rFonts w:asciiTheme="minorHAnsi" w:hAnsiTheme="minorHAnsi"/>
          <w:sz w:val="20"/>
          <w:szCs w:val="20"/>
        </w:rPr>
      </w:pPr>
    </w:p>
    <w:tbl>
      <w:tblPr>
        <w:tblStyle w:val="Gemiddeldearcering1-accent3"/>
        <w:tblW w:w="9640" w:type="dxa"/>
        <w:tblLayout w:type="fixed"/>
        <w:tblLook w:val="01E0" w:firstRow="1" w:lastRow="1" w:firstColumn="1" w:lastColumn="1" w:noHBand="0" w:noVBand="0"/>
      </w:tblPr>
      <w:tblGrid>
        <w:gridCol w:w="1762"/>
        <w:gridCol w:w="7878"/>
      </w:tblGrid>
      <w:tr w:rsidR="00494486" w:rsidRPr="004E0C69" w14:paraId="5791092D"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shd w:val="clear" w:color="auto" w:fill="70AD47"/>
          </w:tcPr>
          <w:p w14:paraId="7F862046" w14:textId="77777777" w:rsidR="00494486" w:rsidRPr="000D6241" w:rsidRDefault="00494486" w:rsidP="004E0C69">
            <w:pPr>
              <w:rPr>
                <w:rFonts w:asciiTheme="minorHAnsi" w:hAnsiTheme="minorHAnsi"/>
                <w:sz w:val="28"/>
                <w:szCs w:val="28"/>
              </w:rPr>
            </w:pPr>
            <w:r w:rsidRPr="00494486">
              <w:rPr>
                <w:rFonts w:asciiTheme="minorHAnsi" w:hAnsiTheme="minorHAnsi"/>
                <w:bCs w:val="0"/>
                <w:sz w:val="28"/>
                <w:szCs w:val="28"/>
              </w:rPr>
              <w:t>Procedure on endorsement of certification systems by a meta-system (PEM)</w:t>
            </w:r>
          </w:p>
        </w:tc>
      </w:tr>
      <w:tr w:rsidR="004E0C69" w:rsidRPr="004E0C69" w14:paraId="2B12625E" w14:textId="77777777" w:rsidTr="00606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7219E4FA" w14:textId="77777777" w:rsidR="004E0C69" w:rsidRPr="004E0C69" w:rsidRDefault="004E0C69" w:rsidP="004E0C69">
            <w:pPr>
              <w:spacing w:before="40" w:after="40"/>
              <w:rPr>
                <w:rFonts w:asciiTheme="minorHAnsi" w:hAnsiTheme="minorHAnsi"/>
                <w:sz w:val="20"/>
                <w:szCs w:val="20"/>
                <w:lang w:eastAsia="en-US"/>
              </w:rPr>
            </w:pPr>
            <w:r w:rsidRPr="004E0C69">
              <w:rPr>
                <w:rFonts w:asciiTheme="minorHAnsi" w:hAnsiTheme="minorHAnsi"/>
                <w:sz w:val="20"/>
                <w:szCs w:val="20"/>
                <w:lang w:eastAsia="en-US"/>
              </w:rPr>
              <w:t>Processes of assessment and endorsement</w:t>
            </w:r>
          </w:p>
        </w:tc>
        <w:tc>
          <w:tcPr>
            <w:cnfStyle w:val="000100000000" w:firstRow="0" w:lastRow="0" w:firstColumn="0" w:lastColumn="1" w:oddVBand="0" w:evenVBand="0" w:oddHBand="0" w:evenHBand="0" w:firstRowFirstColumn="0" w:firstRowLastColumn="0" w:lastRowFirstColumn="0" w:lastRowLastColumn="0"/>
            <w:tcW w:w="7878" w:type="dxa"/>
          </w:tcPr>
          <w:p w14:paraId="66723EA8" w14:textId="77777777" w:rsidR="004E0C69" w:rsidRPr="000D6241" w:rsidRDefault="004E0C69" w:rsidP="004E0C69">
            <w:pPr>
              <w:rPr>
                <w:rFonts w:asciiTheme="minorHAnsi" w:hAnsiTheme="minorHAnsi"/>
                <w:sz w:val="20"/>
                <w:szCs w:val="20"/>
              </w:rPr>
            </w:pPr>
            <w:r w:rsidRPr="000D6241">
              <w:rPr>
                <w:rFonts w:asciiTheme="minorHAnsi" w:hAnsiTheme="minorHAnsi"/>
                <w:color w:val="000000"/>
                <w:sz w:val="20"/>
                <w:szCs w:val="20"/>
                <w:shd w:val="clear" w:color="auto" w:fill="E6E6E6"/>
              </w:rPr>
              <w:t>P1 Processes of assessment and endorsement of Certification Systems are reliable and transparent.</w:t>
            </w:r>
          </w:p>
          <w:p w14:paraId="47DAAC57" w14:textId="77777777" w:rsidR="004E0C69" w:rsidRPr="004E0C69" w:rsidRDefault="004E0C69" w:rsidP="004E0C69">
            <w:pPr>
              <w:spacing w:before="40" w:after="40"/>
              <w:rPr>
                <w:rFonts w:asciiTheme="minorHAnsi" w:hAnsiTheme="minorHAnsi"/>
                <w:sz w:val="20"/>
                <w:szCs w:val="20"/>
                <w:lang w:eastAsia="en-US"/>
              </w:rPr>
            </w:pPr>
          </w:p>
        </w:tc>
      </w:tr>
      <w:tr w:rsidR="004E0C69" w:rsidRPr="004E0C69" w14:paraId="0BB060BD" w14:textId="77777777" w:rsidTr="006062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tcPr>
          <w:p w14:paraId="7B54850A" w14:textId="77777777" w:rsidR="004E0C69" w:rsidRPr="004E0C69" w:rsidRDefault="004E0C69" w:rsidP="004E0C69">
            <w:pPr>
              <w:spacing w:before="40" w:after="40"/>
              <w:rPr>
                <w:rFonts w:asciiTheme="minorHAnsi" w:hAnsiTheme="minorHAnsi"/>
                <w:sz w:val="18"/>
                <w:szCs w:val="18"/>
                <w:lang w:eastAsia="en-US"/>
              </w:rPr>
            </w:pPr>
          </w:p>
          <w:p w14:paraId="7480C91D" w14:textId="77777777" w:rsidR="004E0C69" w:rsidRPr="004E0C69" w:rsidRDefault="004E0C69" w:rsidP="004E0C69">
            <w:pPr>
              <w:spacing w:before="40" w:after="40"/>
              <w:rPr>
                <w:rFonts w:asciiTheme="minorHAnsi" w:hAnsiTheme="minorHAnsi"/>
                <w:sz w:val="16"/>
                <w:szCs w:val="16"/>
                <w:lang w:eastAsia="en-US"/>
              </w:rPr>
            </w:pPr>
          </w:p>
        </w:tc>
      </w:tr>
    </w:tbl>
    <w:p w14:paraId="087BE83D" w14:textId="77777777" w:rsidR="001C05B5" w:rsidRPr="004E0C69" w:rsidRDefault="001C05B5" w:rsidP="001C05B5">
      <w:pPr>
        <w:spacing w:after="120"/>
        <w:rPr>
          <w:rFonts w:asciiTheme="minorHAnsi" w:hAnsiTheme="minorHAnsi"/>
          <w:sz w:val="20"/>
          <w:szCs w:val="20"/>
        </w:rPr>
      </w:pPr>
    </w:p>
    <w:tbl>
      <w:tblPr>
        <w:tblStyle w:val="Gemiddeldearcering1-accent3"/>
        <w:tblW w:w="9640" w:type="dxa"/>
        <w:tblLayout w:type="fixed"/>
        <w:tblLook w:val="01E0" w:firstRow="1" w:lastRow="1" w:firstColumn="1" w:lastColumn="1" w:noHBand="0" w:noVBand="0"/>
      </w:tblPr>
      <w:tblGrid>
        <w:gridCol w:w="9640"/>
      </w:tblGrid>
      <w:tr w:rsidR="00494486" w:rsidRPr="004E0C69" w14:paraId="6AD4AA4A"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shd w:val="clear" w:color="auto" w:fill="70AD47"/>
          </w:tcPr>
          <w:p w14:paraId="14891AC5" w14:textId="77777777" w:rsidR="00494486" w:rsidRPr="00494486" w:rsidRDefault="00494486" w:rsidP="004E0C69">
            <w:pPr>
              <w:spacing w:before="40" w:after="40"/>
              <w:rPr>
                <w:rFonts w:asciiTheme="minorHAnsi" w:hAnsiTheme="minorHAnsi"/>
                <w:sz w:val="28"/>
                <w:szCs w:val="28"/>
                <w:lang w:eastAsia="en-US"/>
              </w:rPr>
            </w:pPr>
            <w:r w:rsidRPr="00494486">
              <w:rPr>
                <w:rFonts w:asciiTheme="minorHAnsi" w:hAnsiTheme="minorHAnsi"/>
                <w:sz w:val="28"/>
                <w:szCs w:val="28"/>
                <w:lang w:val="en-US"/>
              </w:rPr>
              <w:t>General</w:t>
            </w:r>
            <w:r>
              <w:rPr>
                <w:rFonts w:asciiTheme="minorHAnsi" w:hAnsiTheme="minorHAnsi"/>
                <w:sz w:val="28"/>
                <w:szCs w:val="28"/>
                <w:lang w:val="en-US"/>
              </w:rPr>
              <w:t xml:space="preserve"> comments</w:t>
            </w:r>
          </w:p>
        </w:tc>
      </w:tr>
      <w:tr w:rsidR="001C05B5" w:rsidRPr="004E0C69" w14:paraId="6F0B08DC"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Pr>
          <w:p w14:paraId="7B95D7F5" w14:textId="77777777" w:rsidR="001C05B5" w:rsidRPr="004E0C69" w:rsidRDefault="001C05B5" w:rsidP="004E0C69">
            <w:pPr>
              <w:spacing w:before="40" w:after="40"/>
              <w:rPr>
                <w:rFonts w:asciiTheme="minorHAnsi" w:hAnsiTheme="minorHAnsi"/>
                <w:sz w:val="18"/>
                <w:szCs w:val="18"/>
                <w:lang w:eastAsia="en-US"/>
              </w:rPr>
            </w:pPr>
          </w:p>
          <w:p w14:paraId="3E8AD49B" w14:textId="77777777" w:rsidR="001C05B5" w:rsidRPr="004E0C69" w:rsidRDefault="001C05B5" w:rsidP="004E0C69">
            <w:pPr>
              <w:spacing w:before="40" w:after="40"/>
              <w:rPr>
                <w:rFonts w:asciiTheme="minorHAnsi" w:hAnsiTheme="minorHAnsi"/>
                <w:sz w:val="16"/>
                <w:szCs w:val="16"/>
                <w:lang w:eastAsia="en-US"/>
              </w:rPr>
            </w:pPr>
          </w:p>
        </w:tc>
      </w:tr>
    </w:tbl>
    <w:p w14:paraId="155FD5DD" w14:textId="77777777" w:rsidR="001C05B5" w:rsidRPr="004E0C69" w:rsidRDefault="001C05B5" w:rsidP="004808DB">
      <w:pPr>
        <w:spacing w:line="288" w:lineRule="auto"/>
        <w:rPr>
          <w:rFonts w:asciiTheme="minorHAnsi" w:hAnsiTheme="minorHAnsi"/>
          <w:sz w:val="20"/>
          <w:szCs w:val="20"/>
        </w:rPr>
      </w:pPr>
    </w:p>
    <w:sectPr w:rsidR="001C05B5" w:rsidRPr="004E0C69" w:rsidSect="001C05B5">
      <w:footerReference w:type="default" r:id="rId8"/>
      <w:pgSz w:w="11906" w:h="16838"/>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C6314" w14:textId="77777777" w:rsidR="00912ADB" w:rsidRDefault="00912ADB" w:rsidP="00D672F8">
      <w:r>
        <w:separator/>
      </w:r>
    </w:p>
  </w:endnote>
  <w:endnote w:type="continuationSeparator" w:id="0">
    <w:p w14:paraId="6D3E4504" w14:textId="77777777" w:rsidR="00912ADB" w:rsidRDefault="00912ADB" w:rsidP="00D6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0"/>
        <w:szCs w:val="20"/>
      </w:rPr>
      <w:id w:val="1159350546"/>
      <w:docPartObj>
        <w:docPartGallery w:val="Page Numbers (Bottom of Page)"/>
        <w:docPartUnique/>
      </w:docPartObj>
    </w:sdtPr>
    <w:sdtEndPr/>
    <w:sdtContent>
      <w:p w14:paraId="680A8585" w14:textId="77777777" w:rsidR="009F7087" w:rsidRPr="004808DB" w:rsidRDefault="009F7087">
        <w:pPr>
          <w:pStyle w:val="Voettekst"/>
          <w:jc w:val="right"/>
          <w:rPr>
            <w:rFonts w:ascii="Verdana" w:hAnsi="Verdana"/>
            <w:sz w:val="20"/>
            <w:szCs w:val="20"/>
          </w:rPr>
        </w:pPr>
        <w:r w:rsidRPr="004808DB">
          <w:rPr>
            <w:rFonts w:ascii="Verdana" w:hAnsi="Verdana"/>
            <w:sz w:val="20"/>
            <w:szCs w:val="20"/>
          </w:rPr>
          <w:fldChar w:fldCharType="begin"/>
        </w:r>
        <w:r w:rsidRPr="004808DB">
          <w:rPr>
            <w:rFonts w:ascii="Verdana" w:hAnsi="Verdana"/>
            <w:sz w:val="20"/>
            <w:szCs w:val="20"/>
          </w:rPr>
          <w:instrText>PAGE   \* MERGEFORMAT</w:instrText>
        </w:r>
        <w:r w:rsidRPr="004808DB">
          <w:rPr>
            <w:rFonts w:ascii="Verdana" w:hAnsi="Verdana"/>
            <w:sz w:val="20"/>
            <w:szCs w:val="20"/>
          </w:rPr>
          <w:fldChar w:fldCharType="separate"/>
        </w:r>
        <w:r w:rsidR="000C4706" w:rsidRPr="000C4706">
          <w:rPr>
            <w:rFonts w:ascii="Verdana" w:hAnsi="Verdana"/>
            <w:noProof/>
            <w:sz w:val="20"/>
            <w:szCs w:val="20"/>
            <w:lang w:val="nl-NL"/>
          </w:rPr>
          <w:t>2</w:t>
        </w:r>
        <w:r w:rsidRPr="004808DB">
          <w:rPr>
            <w:rFonts w:ascii="Verdana" w:hAnsi="Verdana"/>
            <w:sz w:val="20"/>
            <w:szCs w:val="20"/>
          </w:rPr>
          <w:fldChar w:fldCharType="end"/>
        </w:r>
      </w:p>
    </w:sdtContent>
  </w:sdt>
  <w:p w14:paraId="76B1334D" w14:textId="77777777" w:rsidR="009F7087" w:rsidRDefault="009F70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31C8B" w14:textId="77777777" w:rsidR="00912ADB" w:rsidRDefault="00912ADB" w:rsidP="00D672F8">
      <w:r>
        <w:separator/>
      </w:r>
    </w:p>
  </w:footnote>
  <w:footnote w:type="continuationSeparator" w:id="0">
    <w:p w14:paraId="5714431B" w14:textId="77777777" w:rsidR="00912ADB" w:rsidRDefault="00912ADB" w:rsidP="00D67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A35"/>
    <w:multiLevelType w:val="hybridMultilevel"/>
    <w:tmpl w:val="008094B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61653D"/>
    <w:multiLevelType w:val="hybridMultilevel"/>
    <w:tmpl w:val="35AA34B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7BF419E"/>
    <w:multiLevelType w:val="hybridMultilevel"/>
    <w:tmpl w:val="21DA163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AF55968"/>
    <w:multiLevelType w:val="hybridMultilevel"/>
    <w:tmpl w:val="A2B216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95CF7"/>
    <w:multiLevelType w:val="hybridMultilevel"/>
    <w:tmpl w:val="4FB0A326"/>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4B1F1DEF"/>
    <w:multiLevelType w:val="hybridMultilevel"/>
    <w:tmpl w:val="25B85B6E"/>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58323B7D"/>
    <w:multiLevelType w:val="hybridMultilevel"/>
    <w:tmpl w:val="E546399C"/>
    <w:lvl w:ilvl="0" w:tplc="1BD2BB76">
      <w:start w:val="1"/>
      <w:numFmt w:val="bullet"/>
      <w:lvlText w:val="□"/>
      <w:lvlJc w:val="left"/>
      <w:pPr>
        <w:ind w:left="720" w:hanging="360"/>
      </w:pPr>
      <w:rPr>
        <w:rFonts w:ascii="Times New Roman" w:hAnsi="Times New Roman"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37"/>
    <w:rsid w:val="00001C9E"/>
    <w:rsid w:val="00001CA1"/>
    <w:rsid w:val="000064CA"/>
    <w:rsid w:val="00006B12"/>
    <w:rsid w:val="000077D1"/>
    <w:rsid w:val="0003204A"/>
    <w:rsid w:val="00037A0F"/>
    <w:rsid w:val="00041C35"/>
    <w:rsid w:val="00055537"/>
    <w:rsid w:val="0007225C"/>
    <w:rsid w:val="000A599C"/>
    <w:rsid w:val="000B104D"/>
    <w:rsid w:val="000B352B"/>
    <w:rsid w:val="000B3FCC"/>
    <w:rsid w:val="000C13F9"/>
    <w:rsid w:val="000C44F0"/>
    <w:rsid w:val="000C4706"/>
    <w:rsid w:val="000D30E1"/>
    <w:rsid w:val="000D430C"/>
    <w:rsid w:val="000D55ED"/>
    <w:rsid w:val="000D6241"/>
    <w:rsid w:val="000D6BED"/>
    <w:rsid w:val="000F3A98"/>
    <w:rsid w:val="001110B6"/>
    <w:rsid w:val="00114168"/>
    <w:rsid w:val="00121883"/>
    <w:rsid w:val="00122CEA"/>
    <w:rsid w:val="001268D7"/>
    <w:rsid w:val="00131C85"/>
    <w:rsid w:val="00133335"/>
    <w:rsid w:val="00135E0F"/>
    <w:rsid w:val="0014580D"/>
    <w:rsid w:val="001462F3"/>
    <w:rsid w:val="001503AF"/>
    <w:rsid w:val="00161A5D"/>
    <w:rsid w:val="00165598"/>
    <w:rsid w:val="0017181E"/>
    <w:rsid w:val="00175DA3"/>
    <w:rsid w:val="001B2FAB"/>
    <w:rsid w:val="001C05B5"/>
    <w:rsid w:val="001C20C1"/>
    <w:rsid w:val="001C4794"/>
    <w:rsid w:val="001E11CE"/>
    <w:rsid w:val="001E4160"/>
    <w:rsid w:val="001F17C8"/>
    <w:rsid w:val="001F514E"/>
    <w:rsid w:val="00234066"/>
    <w:rsid w:val="00245D99"/>
    <w:rsid w:val="00256310"/>
    <w:rsid w:val="0026119C"/>
    <w:rsid w:val="00263B06"/>
    <w:rsid w:val="002719ED"/>
    <w:rsid w:val="002864D3"/>
    <w:rsid w:val="00286CDE"/>
    <w:rsid w:val="002B6495"/>
    <w:rsid w:val="002B7861"/>
    <w:rsid w:val="002C30BE"/>
    <w:rsid w:val="002D1846"/>
    <w:rsid w:val="002D2B95"/>
    <w:rsid w:val="002D5313"/>
    <w:rsid w:val="002D6AE0"/>
    <w:rsid w:val="00310028"/>
    <w:rsid w:val="00317CEB"/>
    <w:rsid w:val="00320CA2"/>
    <w:rsid w:val="003270A3"/>
    <w:rsid w:val="003350A9"/>
    <w:rsid w:val="00340C25"/>
    <w:rsid w:val="003415E9"/>
    <w:rsid w:val="003646DE"/>
    <w:rsid w:val="00372A67"/>
    <w:rsid w:val="00374B32"/>
    <w:rsid w:val="00375339"/>
    <w:rsid w:val="00375A09"/>
    <w:rsid w:val="00390177"/>
    <w:rsid w:val="003A5313"/>
    <w:rsid w:val="003B0579"/>
    <w:rsid w:val="003E63A3"/>
    <w:rsid w:val="0041122B"/>
    <w:rsid w:val="00414991"/>
    <w:rsid w:val="0041767B"/>
    <w:rsid w:val="0042050A"/>
    <w:rsid w:val="004302BE"/>
    <w:rsid w:val="00460C95"/>
    <w:rsid w:val="00470402"/>
    <w:rsid w:val="004778B5"/>
    <w:rsid w:val="004808DB"/>
    <w:rsid w:val="00494486"/>
    <w:rsid w:val="00497356"/>
    <w:rsid w:val="004A0D22"/>
    <w:rsid w:val="004A42C6"/>
    <w:rsid w:val="004E08B9"/>
    <w:rsid w:val="004E0C69"/>
    <w:rsid w:val="004F0534"/>
    <w:rsid w:val="004F3B8D"/>
    <w:rsid w:val="004F5C12"/>
    <w:rsid w:val="0050314A"/>
    <w:rsid w:val="00504E53"/>
    <w:rsid w:val="00523390"/>
    <w:rsid w:val="00526081"/>
    <w:rsid w:val="0053204B"/>
    <w:rsid w:val="005339DB"/>
    <w:rsid w:val="005439C1"/>
    <w:rsid w:val="00554F38"/>
    <w:rsid w:val="00560A50"/>
    <w:rsid w:val="0056243A"/>
    <w:rsid w:val="0058113D"/>
    <w:rsid w:val="0059075A"/>
    <w:rsid w:val="005968AD"/>
    <w:rsid w:val="005A0AD8"/>
    <w:rsid w:val="005B2AE1"/>
    <w:rsid w:val="005B4348"/>
    <w:rsid w:val="005B59B0"/>
    <w:rsid w:val="005D2745"/>
    <w:rsid w:val="005D4CA8"/>
    <w:rsid w:val="005D6C6C"/>
    <w:rsid w:val="005D78AD"/>
    <w:rsid w:val="005E0C7F"/>
    <w:rsid w:val="005E1906"/>
    <w:rsid w:val="005F1DE9"/>
    <w:rsid w:val="005F2CD1"/>
    <w:rsid w:val="00606204"/>
    <w:rsid w:val="00622705"/>
    <w:rsid w:val="00635316"/>
    <w:rsid w:val="00635363"/>
    <w:rsid w:val="006430B1"/>
    <w:rsid w:val="00652EC2"/>
    <w:rsid w:val="00654425"/>
    <w:rsid w:val="0067443C"/>
    <w:rsid w:val="00674495"/>
    <w:rsid w:val="00675B63"/>
    <w:rsid w:val="006A5F06"/>
    <w:rsid w:val="006B74A6"/>
    <w:rsid w:val="006D17EA"/>
    <w:rsid w:val="006D5D5D"/>
    <w:rsid w:val="006E0BD7"/>
    <w:rsid w:val="006E6D2F"/>
    <w:rsid w:val="006F23D2"/>
    <w:rsid w:val="007065F6"/>
    <w:rsid w:val="00721C20"/>
    <w:rsid w:val="00735594"/>
    <w:rsid w:val="0074347C"/>
    <w:rsid w:val="007552C9"/>
    <w:rsid w:val="00783E6F"/>
    <w:rsid w:val="007855BF"/>
    <w:rsid w:val="00794F27"/>
    <w:rsid w:val="00797DEC"/>
    <w:rsid w:val="007B5197"/>
    <w:rsid w:val="007B55AA"/>
    <w:rsid w:val="007D3DBF"/>
    <w:rsid w:val="007E0C57"/>
    <w:rsid w:val="007F317C"/>
    <w:rsid w:val="007F3728"/>
    <w:rsid w:val="007F740D"/>
    <w:rsid w:val="00816748"/>
    <w:rsid w:val="00831712"/>
    <w:rsid w:val="00834B90"/>
    <w:rsid w:val="00841623"/>
    <w:rsid w:val="00851D62"/>
    <w:rsid w:val="008521A1"/>
    <w:rsid w:val="0086579E"/>
    <w:rsid w:val="00883660"/>
    <w:rsid w:val="00885751"/>
    <w:rsid w:val="008A592A"/>
    <w:rsid w:val="008B43C1"/>
    <w:rsid w:val="008C0113"/>
    <w:rsid w:val="008C54DF"/>
    <w:rsid w:val="008C6D00"/>
    <w:rsid w:val="008D46DC"/>
    <w:rsid w:val="008E63DE"/>
    <w:rsid w:val="00905024"/>
    <w:rsid w:val="00906C04"/>
    <w:rsid w:val="00907170"/>
    <w:rsid w:val="00907F98"/>
    <w:rsid w:val="0091172E"/>
    <w:rsid w:val="00912ADB"/>
    <w:rsid w:val="00916E7A"/>
    <w:rsid w:val="0093023A"/>
    <w:rsid w:val="00966919"/>
    <w:rsid w:val="00974978"/>
    <w:rsid w:val="00976528"/>
    <w:rsid w:val="00982174"/>
    <w:rsid w:val="0098299A"/>
    <w:rsid w:val="00997706"/>
    <w:rsid w:val="009A50AE"/>
    <w:rsid w:val="009B216F"/>
    <w:rsid w:val="009B40CC"/>
    <w:rsid w:val="009B6C97"/>
    <w:rsid w:val="009D67E2"/>
    <w:rsid w:val="009F7087"/>
    <w:rsid w:val="00A017C4"/>
    <w:rsid w:val="00A0182D"/>
    <w:rsid w:val="00A03115"/>
    <w:rsid w:val="00A060B5"/>
    <w:rsid w:val="00A3429D"/>
    <w:rsid w:val="00A62F46"/>
    <w:rsid w:val="00A6307C"/>
    <w:rsid w:val="00A70F04"/>
    <w:rsid w:val="00A82BF4"/>
    <w:rsid w:val="00A95BC3"/>
    <w:rsid w:val="00AA0230"/>
    <w:rsid w:val="00AB2FDA"/>
    <w:rsid w:val="00AF6853"/>
    <w:rsid w:val="00AF7146"/>
    <w:rsid w:val="00B03206"/>
    <w:rsid w:val="00B16209"/>
    <w:rsid w:val="00B16900"/>
    <w:rsid w:val="00B26176"/>
    <w:rsid w:val="00B303E6"/>
    <w:rsid w:val="00B628A0"/>
    <w:rsid w:val="00B63DBE"/>
    <w:rsid w:val="00B77B3E"/>
    <w:rsid w:val="00B97F84"/>
    <w:rsid w:val="00BA5417"/>
    <w:rsid w:val="00BB2C84"/>
    <w:rsid w:val="00BB4914"/>
    <w:rsid w:val="00BC43F3"/>
    <w:rsid w:val="00BD6708"/>
    <w:rsid w:val="00BF3A19"/>
    <w:rsid w:val="00BF44DE"/>
    <w:rsid w:val="00BF6547"/>
    <w:rsid w:val="00BF6BF9"/>
    <w:rsid w:val="00C03721"/>
    <w:rsid w:val="00C101CA"/>
    <w:rsid w:val="00C21335"/>
    <w:rsid w:val="00C25D8D"/>
    <w:rsid w:val="00C46FE2"/>
    <w:rsid w:val="00C51D4B"/>
    <w:rsid w:val="00C71C16"/>
    <w:rsid w:val="00C91D3E"/>
    <w:rsid w:val="00C953E1"/>
    <w:rsid w:val="00CA6B11"/>
    <w:rsid w:val="00CC065A"/>
    <w:rsid w:val="00CC2D54"/>
    <w:rsid w:val="00CC50C2"/>
    <w:rsid w:val="00CC78A0"/>
    <w:rsid w:val="00CD4DF3"/>
    <w:rsid w:val="00CE3B4B"/>
    <w:rsid w:val="00D02399"/>
    <w:rsid w:val="00D12F31"/>
    <w:rsid w:val="00D244D1"/>
    <w:rsid w:val="00D26744"/>
    <w:rsid w:val="00D34897"/>
    <w:rsid w:val="00D413C0"/>
    <w:rsid w:val="00D425D4"/>
    <w:rsid w:val="00D672F8"/>
    <w:rsid w:val="00D6759D"/>
    <w:rsid w:val="00D83ADB"/>
    <w:rsid w:val="00D860AB"/>
    <w:rsid w:val="00D93ACC"/>
    <w:rsid w:val="00DA6765"/>
    <w:rsid w:val="00DB1240"/>
    <w:rsid w:val="00DB2FB6"/>
    <w:rsid w:val="00DC1FE1"/>
    <w:rsid w:val="00DE780A"/>
    <w:rsid w:val="00DF5B90"/>
    <w:rsid w:val="00E03C5F"/>
    <w:rsid w:val="00E06BDC"/>
    <w:rsid w:val="00E31D6B"/>
    <w:rsid w:val="00E4619D"/>
    <w:rsid w:val="00E52749"/>
    <w:rsid w:val="00E613C3"/>
    <w:rsid w:val="00E64B6E"/>
    <w:rsid w:val="00E713D4"/>
    <w:rsid w:val="00E935AB"/>
    <w:rsid w:val="00E95960"/>
    <w:rsid w:val="00E97949"/>
    <w:rsid w:val="00EA05B9"/>
    <w:rsid w:val="00EB289A"/>
    <w:rsid w:val="00EB28BA"/>
    <w:rsid w:val="00EB48F1"/>
    <w:rsid w:val="00EB6106"/>
    <w:rsid w:val="00EC6C80"/>
    <w:rsid w:val="00ED4372"/>
    <w:rsid w:val="00EE3035"/>
    <w:rsid w:val="00EE7DBA"/>
    <w:rsid w:val="00F06B0C"/>
    <w:rsid w:val="00F25FE8"/>
    <w:rsid w:val="00F27CEE"/>
    <w:rsid w:val="00F305E1"/>
    <w:rsid w:val="00F322C8"/>
    <w:rsid w:val="00F32BDF"/>
    <w:rsid w:val="00F4089B"/>
    <w:rsid w:val="00F560C9"/>
    <w:rsid w:val="00F82A20"/>
    <w:rsid w:val="00F85D0E"/>
    <w:rsid w:val="00F90CFE"/>
    <w:rsid w:val="00F9622C"/>
    <w:rsid w:val="00F977F9"/>
    <w:rsid w:val="00FB5F6C"/>
    <w:rsid w:val="00FB6CB3"/>
    <w:rsid w:val="00FC14FE"/>
    <w:rsid w:val="00FD387C"/>
    <w:rsid w:val="00FD7735"/>
    <w:rsid w:val="00FE4983"/>
    <w:rsid w:val="00FF1380"/>
    <w:rsid w:val="00FF2F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4F606"/>
  <w15:docId w15:val="{8650A1D1-4997-4A93-A21F-3528277A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60AB"/>
    <w:rPr>
      <w:sz w:val="24"/>
      <w:szCs w:val="24"/>
      <w:lang w:val="en-GB" w:eastAsia="nl-NL"/>
    </w:rPr>
  </w:style>
  <w:style w:type="paragraph" w:styleId="Kop1">
    <w:name w:val="heading 1"/>
    <w:basedOn w:val="Standaard"/>
    <w:next w:val="Standaard"/>
    <w:link w:val="Kop1Char"/>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Standaard"/>
    <w:link w:val="VoetnoottekstChar"/>
    <w:semiHidden/>
    <w:rsid w:val="00D672F8"/>
    <w:rPr>
      <w:rFonts w:ascii="Verdana" w:hAnsi="Verdana"/>
      <w:sz w:val="20"/>
      <w:szCs w:val="20"/>
      <w:lang w:eastAsia="en-US"/>
    </w:rPr>
  </w:style>
  <w:style w:type="character" w:customStyle="1" w:styleId="VoetnoottekstChar">
    <w:name w:val="Voetnoottekst Char"/>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Standaard"/>
    <w:link w:val="KoptekstChar"/>
    <w:uiPriority w:val="99"/>
    <w:unhideWhenUsed/>
    <w:rsid w:val="004808DB"/>
    <w:pPr>
      <w:tabs>
        <w:tab w:val="center" w:pos="4536"/>
        <w:tab w:val="right" w:pos="9072"/>
      </w:tabs>
    </w:pPr>
  </w:style>
  <w:style w:type="character" w:customStyle="1" w:styleId="KoptekstChar">
    <w:name w:val="Koptekst Char"/>
    <w:basedOn w:val="Standaardalinea-lettertype"/>
    <w:link w:val="Koptekst"/>
    <w:uiPriority w:val="99"/>
    <w:rsid w:val="004808DB"/>
    <w:rPr>
      <w:sz w:val="24"/>
      <w:szCs w:val="24"/>
      <w:lang w:val="en-GB" w:eastAsia="nl-NL"/>
    </w:rPr>
  </w:style>
  <w:style w:type="paragraph" w:styleId="Voettekst">
    <w:name w:val="footer"/>
    <w:basedOn w:val="Standaard"/>
    <w:link w:val="VoettekstChar"/>
    <w:uiPriority w:val="99"/>
    <w:unhideWhenUsed/>
    <w:rsid w:val="004808DB"/>
    <w:pPr>
      <w:tabs>
        <w:tab w:val="center" w:pos="4536"/>
        <w:tab w:val="right" w:pos="9072"/>
      </w:tabs>
    </w:pPr>
  </w:style>
  <w:style w:type="character" w:customStyle="1" w:styleId="VoettekstChar">
    <w:name w:val="Voettekst Char"/>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Char">
    <w:name w:val="Kop 1 Char"/>
    <w:basedOn w:val="Standaardalinea-lettertype"/>
    <w:link w:val="Kop1"/>
    <w:rsid w:val="00841623"/>
    <w:rPr>
      <w:rFonts w:asciiTheme="minorHAnsi" w:eastAsiaTheme="majorEastAsia" w:hAnsiTheme="minorHAnsi" w:cstheme="majorBidi"/>
      <w:b/>
      <w:bCs/>
      <w:color w:val="70AD47"/>
      <w:sz w:val="32"/>
      <w:szCs w:val="32"/>
      <w:lang w:val="en-GB" w:eastAsia="nl-NL"/>
    </w:rPr>
  </w:style>
  <w:style w:type="paragraph" w:styleId="Lijstalinea">
    <w:name w:val="List Paragraph"/>
    <w:basedOn w:val="Standaard"/>
    <w:uiPriority w:val="34"/>
    <w:qFormat/>
    <w:rsid w:val="000C4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86127">
      <w:bodyDiv w:val="1"/>
      <w:marLeft w:val="0"/>
      <w:marRight w:val="0"/>
      <w:marTop w:val="0"/>
      <w:marBottom w:val="0"/>
      <w:divBdr>
        <w:top w:val="none" w:sz="0" w:space="0" w:color="auto"/>
        <w:left w:val="none" w:sz="0" w:space="0" w:color="auto"/>
        <w:bottom w:val="none" w:sz="0" w:space="0" w:color="auto"/>
        <w:right w:val="none" w:sz="0" w:space="0" w:color="auto"/>
      </w:divBdr>
    </w:div>
    <w:div w:id="14847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538</Words>
  <Characters>3072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Myrthe Haase</dc:creator>
  <cp:lastModifiedBy>Bernd Slesazeck</cp:lastModifiedBy>
  <cp:revision>3</cp:revision>
  <dcterms:created xsi:type="dcterms:W3CDTF">2021-06-30T08:31:00Z</dcterms:created>
  <dcterms:modified xsi:type="dcterms:W3CDTF">2021-06-30T08:32:00Z</dcterms:modified>
</cp:coreProperties>
</file>